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85A2F" w14:textId="65F15EEB" w:rsidR="008F7197" w:rsidRPr="00811EC9" w:rsidRDefault="00497E5A" w:rsidP="00E77714">
      <w:pPr>
        <w:jc w:val="center"/>
        <w:rPr>
          <w:rFonts w:ascii="Times" w:hAnsi="Times"/>
          <w:b/>
          <w:sz w:val="48"/>
          <w:szCs w:val="48"/>
        </w:rPr>
      </w:pPr>
      <w:r w:rsidRPr="00811EC9">
        <w:rPr>
          <w:rFonts w:ascii="Times" w:hAnsi="Times"/>
          <w:b/>
          <w:sz w:val="48"/>
          <w:szCs w:val="48"/>
        </w:rPr>
        <w:t xml:space="preserve">Suggested </w:t>
      </w:r>
      <w:r w:rsidR="00066680">
        <w:rPr>
          <w:rFonts w:ascii="Times" w:hAnsi="Times"/>
          <w:b/>
          <w:sz w:val="48"/>
          <w:szCs w:val="48"/>
        </w:rPr>
        <w:t>Sequence</w:t>
      </w:r>
      <w:r w:rsidRPr="00811EC9">
        <w:rPr>
          <w:rFonts w:ascii="Times" w:hAnsi="Times"/>
          <w:b/>
          <w:sz w:val="48"/>
          <w:szCs w:val="48"/>
        </w:rPr>
        <w:t xml:space="preserve"> for Teacher Education Core Courses</w:t>
      </w:r>
    </w:p>
    <w:p w14:paraId="5C57BB8C" w14:textId="77777777" w:rsidR="00A87AE2" w:rsidRPr="00811EC9" w:rsidRDefault="00A87AE2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2998"/>
        <w:gridCol w:w="967"/>
        <w:gridCol w:w="236"/>
        <w:gridCol w:w="1326"/>
        <w:gridCol w:w="3354"/>
        <w:gridCol w:w="967"/>
      </w:tblGrid>
      <w:tr w:rsidR="00811EC9" w:rsidRPr="00703C24" w14:paraId="6A81A609" w14:textId="77777777" w:rsidTr="00A567FC">
        <w:trPr>
          <w:jc w:val="center"/>
        </w:trPr>
        <w:tc>
          <w:tcPr>
            <w:tcW w:w="1182" w:type="dxa"/>
            <w:tcBorders>
              <w:bottom w:val="single" w:sz="4" w:space="0" w:color="auto"/>
            </w:tcBorders>
          </w:tcPr>
          <w:p w14:paraId="2CC2D3BC" w14:textId="77777777" w:rsidR="00A87AE2" w:rsidRPr="00703C24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4941A006" w14:textId="77777777" w:rsidR="00A87AE2" w:rsidRPr="00811EC9" w:rsidRDefault="00A87AE2" w:rsidP="00F971D6">
            <w:pPr>
              <w:jc w:val="center"/>
              <w:rPr>
                <w:rFonts w:ascii="Times" w:hAnsi="Times"/>
                <w:b/>
              </w:rPr>
            </w:pPr>
            <w:r w:rsidRPr="00811EC9">
              <w:rPr>
                <w:rFonts w:ascii="Times" w:hAnsi="Times"/>
                <w:b/>
              </w:rPr>
              <w:t>Classes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75A4E004" w14:textId="77777777" w:rsidR="00A87AE2" w:rsidRPr="00811EC9" w:rsidRDefault="00A87AE2" w:rsidP="00F971D6">
            <w:pPr>
              <w:jc w:val="center"/>
              <w:rPr>
                <w:rFonts w:ascii="Times" w:hAnsi="Times"/>
                <w:b/>
                <w:sz w:val="23"/>
                <w:szCs w:val="23"/>
              </w:rPr>
            </w:pPr>
            <w:r w:rsidRPr="00811EC9">
              <w:rPr>
                <w:rFonts w:ascii="Times" w:hAnsi="Times"/>
                <w:b/>
                <w:sz w:val="23"/>
                <w:szCs w:val="23"/>
              </w:rPr>
              <w:t>Credits</w:t>
            </w:r>
          </w:p>
        </w:tc>
        <w:tc>
          <w:tcPr>
            <w:tcW w:w="222" w:type="dxa"/>
            <w:tcBorders>
              <w:bottom w:val="nil"/>
            </w:tcBorders>
          </w:tcPr>
          <w:p w14:paraId="5132F17D" w14:textId="77777777" w:rsidR="00A87AE2" w:rsidRPr="00811EC9" w:rsidRDefault="00A87AE2" w:rsidP="00F971D6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2A6721F3" w14:textId="77777777" w:rsidR="00A87AE2" w:rsidRPr="00811EC9" w:rsidRDefault="00A87AE2" w:rsidP="00F971D6">
            <w:pPr>
              <w:jc w:val="center"/>
              <w:rPr>
                <w:rFonts w:ascii="Times" w:hAnsi="Times"/>
                <w:b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14:paraId="518E4370" w14:textId="77777777" w:rsidR="00A87AE2" w:rsidRPr="00811EC9" w:rsidRDefault="00A87AE2" w:rsidP="00F971D6">
            <w:pPr>
              <w:jc w:val="center"/>
              <w:rPr>
                <w:rFonts w:ascii="Times" w:hAnsi="Times"/>
                <w:b/>
              </w:rPr>
            </w:pPr>
            <w:r w:rsidRPr="00811EC9">
              <w:rPr>
                <w:rFonts w:ascii="Times" w:hAnsi="Times"/>
                <w:b/>
              </w:rPr>
              <w:t>Classes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59BE098F" w14:textId="77777777" w:rsidR="00A87AE2" w:rsidRPr="00811EC9" w:rsidRDefault="00A87AE2" w:rsidP="00F971D6">
            <w:pPr>
              <w:jc w:val="center"/>
              <w:rPr>
                <w:rFonts w:ascii="Times" w:hAnsi="Times"/>
                <w:b/>
                <w:sz w:val="23"/>
                <w:szCs w:val="23"/>
              </w:rPr>
            </w:pPr>
            <w:r w:rsidRPr="00811EC9">
              <w:rPr>
                <w:rFonts w:ascii="Times" w:hAnsi="Times"/>
                <w:b/>
                <w:sz w:val="23"/>
                <w:szCs w:val="23"/>
              </w:rPr>
              <w:t>Credits</w:t>
            </w:r>
          </w:p>
        </w:tc>
      </w:tr>
      <w:tr w:rsidR="00703C24" w:rsidRPr="00703C24" w14:paraId="3F5EB93A" w14:textId="77777777" w:rsidTr="00A567FC">
        <w:trPr>
          <w:jc w:val="center"/>
        </w:trPr>
        <w:tc>
          <w:tcPr>
            <w:tcW w:w="1182" w:type="dxa"/>
            <w:tcBorders>
              <w:bottom w:val="nil"/>
            </w:tcBorders>
          </w:tcPr>
          <w:p w14:paraId="0ACBA77A" w14:textId="77777777" w:rsidR="00A87AE2" w:rsidRPr="005155CF" w:rsidRDefault="00A87AE2" w:rsidP="00F971D6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5155CF">
              <w:rPr>
                <w:rFonts w:ascii="Times" w:hAnsi="Times"/>
                <w:b/>
                <w:sz w:val="22"/>
                <w:szCs w:val="22"/>
              </w:rPr>
              <w:t>Freshman Year</w:t>
            </w:r>
          </w:p>
          <w:p w14:paraId="41E49EA1" w14:textId="77777777" w:rsidR="00A87AE2" w:rsidRPr="00703C24" w:rsidRDefault="00A87AE2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703C24">
              <w:rPr>
                <w:rFonts w:ascii="Times" w:hAnsi="Times"/>
                <w:b/>
                <w:sz w:val="20"/>
                <w:szCs w:val="20"/>
              </w:rPr>
              <w:t>Semester 1</w:t>
            </w:r>
          </w:p>
          <w:p w14:paraId="7AA65FE0" w14:textId="6E5FD33A" w:rsidR="00A87AE2" w:rsidRPr="005155CF" w:rsidRDefault="006712E5" w:rsidP="00F971D6">
            <w:pPr>
              <w:jc w:val="center"/>
              <w:rPr>
                <w:rFonts w:ascii="Times" w:hAnsi="Times"/>
                <w:b/>
              </w:rPr>
            </w:pPr>
            <w:r w:rsidRPr="005155CF">
              <w:rPr>
                <w:rFonts w:ascii="Times" w:hAnsi="Times"/>
                <w:b/>
              </w:rPr>
              <w:t xml:space="preserve">Fall </w:t>
            </w:r>
          </w:p>
        </w:tc>
        <w:tc>
          <w:tcPr>
            <w:tcW w:w="2998" w:type="dxa"/>
            <w:tcBorders>
              <w:bottom w:val="nil"/>
            </w:tcBorders>
          </w:tcPr>
          <w:p w14:paraId="5BB908F6" w14:textId="77777777" w:rsidR="00A87AE2" w:rsidRPr="00703C24" w:rsidRDefault="00A87AE2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ED 260: Educational Psychology</w:t>
            </w:r>
          </w:p>
          <w:p w14:paraId="6499B77B" w14:textId="77777777" w:rsidR="00A87AE2" w:rsidRPr="00703C24" w:rsidRDefault="00A87AE2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ED 260L: Clinical I</w:t>
            </w:r>
          </w:p>
          <w:p w14:paraId="7820DC05" w14:textId="05B0B934" w:rsidR="00A87AE2" w:rsidRPr="00703C24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</w:t>
            </w:r>
            <w:r w:rsidR="00811EC9">
              <w:rPr>
                <w:rFonts w:ascii="Times" w:hAnsi="Times"/>
                <w:sz w:val="20"/>
                <w:szCs w:val="20"/>
              </w:rPr>
              <w:t>______________</w:t>
            </w:r>
          </w:p>
          <w:p w14:paraId="1FA5B310" w14:textId="74A242CA" w:rsidR="00A87AE2" w:rsidRPr="00703C24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</w:t>
            </w:r>
            <w:r w:rsidR="00811EC9">
              <w:rPr>
                <w:rFonts w:ascii="Times" w:hAnsi="Times"/>
                <w:sz w:val="20"/>
                <w:szCs w:val="20"/>
              </w:rPr>
              <w:t>______________</w:t>
            </w:r>
          </w:p>
          <w:p w14:paraId="32D34168" w14:textId="02364F73" w:rsidR="00A87AE2" w:rsidRPr="00703C24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</w:t>
            </w:r>
            <w:r w:rsidR="00811EC9">
              <w:rPr>
                <w:rFonts w:ascii="Times" w:hAnsi="Times"/>
                <w:sz w:val="20"/>
                <w:szCs w:val="20"/>
              </w:rPr>
              <w:t>______________</w:t>
            </w:r>
          </w:p>
          <w:p w14:paraId="75526A37" w14:textId="77777777" w:rsidR="00A87AE2" w:rsidRDefault="00A87AE2" w:rsidP="00811EC9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</w:t>
            </w:r>
            <w:r w:rsidR="00811EC9">
              <w:rPr>
                <w:rFonts w:ascii="Times" w:hAnsi="Times"/>
                <w:sz w:val="20"/>
                <w:szCs w:val="20"/>
              </w:rPr>
              <w:t>______________</w:t>
            </w:r>
          </w:p>
          <w:p w14:paraId="0B385CA7" w14:textId="4DC15EA2" w:rsidR="006A619C" w:rsidRPr="00703C24" w:rsidRDefault="006A619C" w:rsidP="00811EC9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</w:t>
            </w:r>
            <w:r>
              <w:rPr>
                <w:rFonts w:ascii="Times" w:hAnsi="Times"/>
                <w:sz w:val="20"/>
                <w:szCs w:val="20"/>
              </w:rPr>
              <w:t>______________</w:t>
            </w:r>
          </w:p>
        </w:tc>
        <w:tc>
          <w:tcPr>
            <w:tcW w:w="967" w:type="dxa"/>
            <w:tcBorders>
              <w:bottom w:val="nil"/>
            </w:tcBorders>
          </w:tcPr>
          <w:p w14:paraId="0C4726BF" w14:textId="77777777" w:rsidR="00A87AE2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2</w:t>
            </w:r>
          </w:p>
          <w:p w14:paraId="6F2C1552" w14:textId="77777777" w:rsidR="00F971D6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0</w:t>
            </w:r>
          </w:p>
          <w:p w14:paraId="78689AA4" w14:textId="77777777" w:rsidR="00560A8D" w:rsidRDefault="00560A8D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50EADBB3" w14:textId="77777777" w:rsidR="00560A8D" w:rsidRDefault="00560A8D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235E2F30" w14:textId="77777777" w:rsidR="00560A8D" w:rsidRDefault="00560A8D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567A1B5F" w14:textId="77777777" w:rsidR="00560A8D" w:rsidRDefault="00560A8D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20A62A15" w14:textId="1E5243ED" w:rsidR="006A619C" w:rsidRPr="00703C24" w:rsidRDefault="006A619C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1A9200D" w14:textId="77777777" w:rsidR="00A87AE2" w:rsidRPr="00703C24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14:paraId="703F63F1" w14:textId="77777777" w:rsidR="00A87AE2" w:rsidRPr="005155CF" w:rsidRDefault="00A87AE2" w:rsidP="00F971D6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5155CF">
              <w:rPr>
                <w:rFonts w:ascii="Times" w:hAnsi="Times"/>
                <w:b/>
                <w:sz w:val="22"/>
                <w:szCs w:val="22"/>
              </w:rPr>
              <w:t>Freshman Year</w:t>
            </w:r>
          </w:p>
          <w:p w14:paraId="4AEA10DB" w14:textId="77777777" w:rsidR="00A87AE2" w:rsidRPr="00703C24" w:rsidRDefault="00A87AE2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703C24">
              <w:rPr>
                <w:rFonts w:ascii="Times" w:hAnsi="Times"/>
                <w:b/>
                <w:sz w:val="20"/>
                <w:szCs w:val="20"/>
              </w:rPr>
              <w:t>Semester 2</w:t>
            </w:r>
          </w:p>
          <w:p w14:paraId="10958897" w14:textId="0142761E" w:rsidR="00A87AE2" w:rsidRPr="005155CF" w:rsidRDefault="006712E5" w:rsidP="00F971D6">
            <w:pPr>
              <w:jc w:val="center"/>
              <w:rPr>
                <w:rFonts w:ascii="Times" w:hAnsi="Times"/>
                <w:b/>
              </w:rPr>
            </w:pPr>
            <w:r w:rsidRPr="005155CF">
              <w:rPr>
                <w:rFonts w:ascii="Times" w:hAnsi="Times"/>
                <w:b/>
              </w:rPr>
              <w:t xml:space="preserve">Spring </w:t>
            </w:r>
          </w:p>
        </w:tc>
        <w:tc>
          <w:tcPr>
            <w:tcW w:w="3354" w:type="dxa"/>
            <w:tcBorders>
              <w:bottom w:val="nil"/>
            </w:tcBorders>
          </w:tcPr>
          <w:p w14:paraId="134FB06C" w14:textId="77777777" w:rsidR="00811EC9" w:rsidRDefault="006712E5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6712E5">
              <w:rPr>
                <w:rFonts w:ascii="Times" w:hAnsi="Times"/>
                <w:sz w:val="20"/>
                <w:szCs w:val="20"/>
              </w:rPr>
              <w:t xml:space="preserve">SPED 110: </w:t>
            </w:r>
            <w:r w:rsidRPr="006A619C">
              <w:rPr>
                <w:rFonts w:ascii="Times" w:hAnsi="Times"/>
                <w:sz w:val="16"/>
                <w:szCs w:val="16"/>
              </w:rPr>
              <w:t>Intro</w:t>
            </w:r>
            <w:r w:rsidR="00811EC9" w:rsidRPr="006A619C">
              <w:rPr>
                <w:rFonts w:ascii="Times" w:hAnsi="Times"/>
                <w:sz w:val="16"/>
                <w:szCs w:val="16"/>
              </w:rPr>
              <w:t>duction to Exceptional Children</w:t>
            </w:r>
          </w:p>
          <w:p w14:paraId="16CF8AB8" w14:textId="4150AE82" w:rsidR="00F971D6" w:rsidRPr="00703C24" w:rsidRDefault="00811EC9" w:rsidP="00811EC9">
            <w:pPr>
              <w:ind w:left="138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_______________________</w:t>
            </w:r>
            <w:r w:rsidR="006A619C">
              <w:rPr>
                <w:rFonts w:ascii="Times" w:hAnsi="Times"/>
                <w:sz w:val="20"/>
                <w:szCs w:val="20"/>
              </w:rPr>
              <w:t>_</w:t>
            </w:r>
            <w:r>
              <w:rPr>
                <w:rFonts w:ascii="Times" w:hAnsi="Times"/>
                <w:sz w:val="20"/>
                <w:szCs w:val="20"/>
              </w:rPr>
              <w:t>____</w:t>
            </w:r>
          </w:p>
          <w:p w14:paraId="33097848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____________________________</w:t>
            </w:r>
          </w:p>
          <w:p w14:paraId="0D5827EB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____________________________</w:t>
            </w:r>
          </w:p>
          <w:p w14:paraId="0A0019F9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____________________________</w:t>
            </w:r>
          </w:p>
          <w:p w14:paraId="40F11064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____________________________</w:t>
            </w:r>
          </w:p>
          <w:p w14:paraId="7B0EA93C" w14:textId="77777777" w:rsidR="00A87AE2" w:rsidRPr="00703C24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3DBFC655" w14:textId="1B96FB50" w:rsidR="00A87AE2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FF1FD7A" w14:textId="05A8A510" w:rsidR="00560A8D" w:rsidRDefault="006712E5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</w:t>
            </w:r>
          </w:p>
          <w:p w14:paraId="2D48688C" w14:textId="77777777" w:rsidR="00560A8D" w:rsidRDefault="00560A8D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7D710881" w14:textId="77777777" w:rsidR="00560A8D" w:rsidRDefault="00560A8D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5AFEB547" w14:textId="77777777" w:rsidR="00560A8D" w:rsidRDefault="00560A8D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29C38C2F" w14:textId="77777777" w:rsidR="00560A8D" w:rsidRDefault="00560A8D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7C7F6BFD" w14:textId="29F59ED4" w:rsidR="006A619C" w:rsidRPr="00703C24" w:rsidRDefault="006A619C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</w:tc>
      </w:tr>
      <w:tr w:rsidR="00703C24" w:rsidRPr="00703C24" w14:paraId="2B993D46" w14:textId="77777777" w:rsidTr="00A567FC">
        <w:trPr>
          <w:trHeight w:val="61"/>
          <w:jc w:val="center"/>
        </w:trPr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2FF4CAB3" w14:textId="732FEBF5" w:rsidR="00F971D6" w:rsidRPr="00703C24" w:rsidRDefault="00F971D6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bottom w:val="single" w:sz="4" w:space="0" w:color="auto"/>
            </w:tcBorders>
          </w:tcPr>
          <w:p w14:paraId="5D110CB1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14:paraId="7220D011" w14:textId="77777777" w:rsidR="00F971D6" w:rsidRPr="00703C24" w:rsidRDefault="00F971D6" w:rsidP="00F971D6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 xml:space="preserve">TOTAL: </w:t>
            </w:r>
          </w:p>
          <w:p w14:paraId="6FDB2059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>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474E00E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52C45E50" w14:textId="77777777" w:rsidR="00F971D6" w:rsidRPr="00703C24" w:rsidRDefault="00F971D6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bottom w:val="single" w:sz="4" w:space="0" w:color="auto"/>
            </w:tcBorders>
          </w:tcPr>
          <w:p w14:paraId="52630C1C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14:paraId="3CD48156" w14:textId="77777777" w:rsidR="00F971D6" w:rsidRPr="00703C24" w:rsidRDefault="00F971D6" w:rsidP="00F971D6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 xml:space="preserve">TOTAL: </w:t>
            </w:r>
          </w:p>
          <w:p w14:paraId="3F72A10D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>_______</w:t>
            </w:r>
          </w:p>
        </w:tc>
      </w:tr>
      <w:tr w:rsidR="00703C24" w:rsidRPr="00703C24" w14:paraId="71131931" w14:textId="77777777" w:rsidTr="00A567FC">
        <w:trPr>
          <w:jc w:val="center"/>
        </w:trPr>
        <w:tc>
          <w:tcPr>
            <w:tcW w:w="1182" w:type="dxa"/>
            <w:tcBorders>
              <w:bottom w:val="nil"/>
            </w:tcBorders>
          </w:tcPr>
          <w:p w14:paraId="30D08032" w14:textId="77777777" w:rsidR="00A87AE2" w:rsidRPr="00811EC9" w:rsidRDefault="00A87AE2" w:rsidP="00F971D6">
            <w:pPr>
              <w:jc w:val="center"/>
              <w:rPr>
                <w:rFonts w:ascii="Times" w:hAnsi="Times"/>
                <w:b/>
                <w:sz w:val="19"/>
                <w:szCs w:val="19"/>
              </w:rPr>
            </w:pPr>
            <w:r w:rsidRPr="00811EC9">
              <w:rPr>
                <w:rFonts w:ascii="Times" w:hAnsi="Times"/>
                <w:b/>
                <w:sz w:val="19"/>
                <w:szCs w:val="19"/>
              </w:rPr>
              <w:t>Sophomore Year</w:t>
            </w:r>
          </w:p>
          <w:p w14:paraId="49D2C8DE" w14:textId="77777777" w:rsidR="00A87AE2" w:rsidRPr="00703C24" w:rsidRDefault="00A87AE2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703C24">
              <w:rPr>
                <w:rFonts w:ascii="Times" w:hAnsi="Times"/>
                <w:b/>
                <w:sz w:val="20"/>
                <w:szCs w:val="20"/>
              </w:rPr>
              <w:t>Semester 3</w:t>
            </w:r>
          </w:p>
          <w:p w14:paraId="3670CA29" w14:textId="52BEB57B" w:rsidR="00A87AE2" w:rsidRPr="005155CF" w:rsidRDefault="006712E5" w:rsidP="00F971D6">
            <w:pPr>
              <w:jc w:val="center"/>
              <w:rPr>
                <w:rFonts w:ascii="Times" w:hAnsi="Times"/>
                <w:b/>
              </w:rPr>
            </w:pPr>
            <w:r w:rsidRPr="005155CF">
              <w:rPr>
                <w:rFonts w:ascii="Times" w:hAnsi="Times"/>
                <w:b/>
              </w:rPr>
              <w:t xml:space="preserve">Fall </w:t>
            </w:r>
          </w:p>
        </w:tc>
        <w:tc>
          <w:tcPr>
            <w:tcW w:w="2998" w:type="dxa"/>
            <w:tcBorders>
              <w:bottom w:val="nil"/>
            </w:tcBorders>
          </w:tcPr>
          <w:p w14:paraId="50C66DC2" w14:textId="55CEB33F" w:rsidR="00FD60B1" w:rsidRPr="001862EB" w:rsidRDefault="00FD60B1" w:rsidP="005A323E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 w:rsidRPr="001862EB">
              <w:rPr>
                <w:rFonts w:ascii="Times" w:hAnsi="Times"/>
                <w:i/>
                <w:sz w:val="20"/>
                <w:szCs w:val="20"/>
              </w:rPr>
              <w:t>Admission into Teacher Education Program</w:t>
            </w:r>
          </w:p>
          <w:p w14:paraId="200854BF" w14:textId="75BF6248" w:rsidR="00F971D6" w:rsidRPr="00703C24" w:rsidRDefault="00F971D6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 xml:space="preserve">ED 282: </w:t>
            </w:r>
            <w:r w:rsidRPr="006A619C">
              <w:rPr>
                <w:rFonts w:ascii="Times" w:hAnsi="Times"/>
                <w:sz w:val="16"/>
                <w:szCs w:val="16"/>
              </w:rPr>
              <w:t>Managing the Learning Environment</w:t>
            </w:r>
          </w:p>
          <w:p w14:paraId="7AA7F2A8" w14:textId="77777777" w:rsidR="00F971D6" w:rsidRPr="00703C24" w:rsidRDefault="00F971D6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ED 282L: Clinical II</w:t>
            </w:r>
          </w:p>
          <w:p w14:paraId="18151DFB" w14:textId="4A2A61A9" w:rsidR="00F971D6" w:rsidRPr="00703C24" w:rsidRDefault="00F66878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6712E5">
              <w:rPr>
                <w:rFonts w:ascii="Times" w:hAnsi="Times"/>
                <w:sz w:val="20"/>
                <w:szCs w:val="20"/>
              </w:rPr>
              <w:t xml:space="preserve">SS 283: </w:t>
            </w:r>
            <w:r w:rsidRPr="006A619C">
              <w:rPr>
                <w:rFonts w:ascii="Times" w:hAnsi="Times"/>
                <w:sz w:val="16"/>
                <w:szCs w:val="16"/>
              </w:rPr>
              <w:t>Ethnic &amp; Cultural Diversity in America</w:t>
            </w:r>
          </w:p>
          <w:p w14:paraId="7D2BDEE7" w14:textId="5435274F" w:rsidR="00F971D6" w:rsidRPr="00703C24" w:rsidRDefault="00811EC9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___________________________</w:t>
            </w:r>
          </w:p>
          <w:p w14:paraId="17133104" w14:textId="14D96B1D" w:rsidR="00F971D6" w:rsidRPr="00703C24" w:rsidRDefault="00811EC9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___________________________</w:t>
            </w:r>
          </w:p>
          <w:p w14:paraId="564C2BE9" w14:textId="31AECD43" w:rsidR="00F971D6" w:rsidRPr="00703C24" w:rsidRDefault="00811EC9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___________________________</w:t>
            </w:r>
          </w:p>
          <w:p w14:paraId="433D7218" w14:textId="77777777" w:rsidR="00A87AE2" w:rsidRPr="00703C24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274EE481" w14:textId="676D7A87" w:rsidR="00A87AE2" w:rsidRPr="00703C24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1578E96A" w14:textId="77777777" w:rsidR="00560A8D" w:rsidRDefault="00560A8D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A9F446C" w14:textId="6E84EE83" w:rsidR="00F971D6" w:rsidRDefault="00FD60B1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</w:t>
            </w:r>
          </w:p>
          <w:p w14:paraId="401206F5" w14:textId="7CBEFD6A" w:rsidR="00560A8D" w:rsidRDefault="00560A8D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37EAE464" w14:textId="731560B1" w:rsidR="00560A8D" w:rsidRDefault="00FD60B1" w:rsidP="00FD60B1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0.5</w:t>
            </w:r>
          </w:p>
          <w:p w14:paraId="282DF0D5" w14:textId="460CC604" w:rsidR="00560A8D" w:rsidRDefault="00FD60B1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</w:t>
            </w:r>
          </w:p>
          <w:p w14:paraId="72581BAA" w14:textId="77777777" w:rsidR="006A619C" w:rsidRDefault="006A619C" w:rsidP="006A619C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392A4C08" w14:textId="77777777" w:rsidR="006A619C" w:rsidRDefault="006A619C" w:rsidP="006A619C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26B3B1BD" w14:textId="77777777" w:rsidR="006A619C" w:rsidRDefault="006A619C" w:rsidP="006A619C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18A0DDEA" w14:textId="08B757AB" w:rsidR="00560A8D" w:rsidRPr="00703C24" w:rsidRDefault="00560A8D" w:rsidP="006A619C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E6E248F" w14:textId="77777777" w:rsidR="00A87AE2" w:rsidRPr="00703C24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14:paraId="127D77E4" w14:textId="77777777" w:rsidR="00A87AE2" w:rsidRPr="00811EC9" w:rsidRDefault="00A87AE2" w:rsidP="00F971D6">
            <w:pPr>
              <w:jc w:val="center"/>
              <w:rPr>
                <w:rFonts w:ascii="Times" w:hAnsi="Times"/>
                <w:b/>
                <w:sz w:val="22"/>
                <w:szCs w:val="22"/>
              </w:rPr>
            </w:pPr>
            <w:r w:rsidRPr="00811EC9">
              <w:rPr>
                <w:rFonts w:ascii="Times" w:hAnsi="Times"/>
                <w:b/>
                <w:sz w:val="22"/>
                <w:szCs w:val="22"/>
              </w:rPr>
              <w:t>Sophomore Year</w:t>
            </w:r>
          </w:p>
          <w:p w14:paraId="726D15B4" w14:textId="77777777" w:rsidR="00A87AE2" w:rsidRPr="00703C24" w:rsidRDefault="00A87AE2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703C24">
              <w:rPr>
                <w:rFonts w:ascii="Times" w:hAnsi="Times"/>
                <w:b/>
                <w:sz w:val="20"/>
                <w:szCs w:val="20"/>
              </w:rPr>
              <w:t>Semester 4</w:t>
            </w:r>
          </w:p>
          <w:p w14:paraId="5DE69D37" w14:textId="45492E18" w:rsidR="00A87AE2" w:rsidRPr="005155CF" w:rsidRDefault="006712E5" w:rsidP="00F971D6">
            <w:pPr>
              <w:jc w:val="center"/>
              <w:rPr>
                <w:rFonts w:ascii="Times" w:hAnsi="Times"/>
                <w:b/>
              </w:rPr>
            </w:pPr>
            <w:r w:rsidRPr="005155CF">
              <w:rPr>
                <w:rFonts w:ascii="Times" w:hAnsi="Times"/>
                <w:b/>
              </w:rPr>
              <w:t xml:space="preserve">Spring </w:t>
            </w:r>
          </w:p>
        </w:tc>
        <w:tc>
          <w:tcPr>
            <w:tcW w:w="3354" w:type="dxa"/>
            <w:tcBorders>
              <w:bottom w:val="nil"/>
            </w:tcBorders>
          </w:tcPr>
          <w:p w14:paraId="732A2683" w14:textId="38FE0051" w:rsidR="00F971D6" w:rsidRPr="00703C24" w:rsidRDefault="007E4ACD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ED 284</w:t>
            </w:r>
            <w:r w:rsidR="00F971D6" w:rsidRPr="00703C24">
              <w:rPr>
                <w:rFonts w:ascii="Times" w:hAnsi="Times"/>
                <w:sz w:val="20"/>
                <w:szCs w:val="20"/>
              </w:rPr>
              <w:t>: Teaching Diverse Learners</w:t>
            </w:r>
          </w:p>
          <w:p w14:paraId="33146022" w14:textId="77777777" w:rsidR="00F971D6" w:rsidRPr="00703C24" w:rsidRDefault="00F971D6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ED 284L: Clinical III</w:t>
            </w:r>
          </w:p>
          <w:p w14:paraId="2941916D" w14:textId="7AD24B95" w:rsidR="006A619C" w:rsidRDefault="006A619C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ED 380: Teaching in Technology</w:t>
            </w:r>
          </w:p>
          <w:p w14:paraId="207A5BF8" w14:textId="7D61BAA0" w:rsidR="00F971D6" w:rsidRDefault="00F971D6" w:rsidP="006A619C">
            <w:pPr>
              <w:ind w:left="138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</w:t>
            </w:r>
            <w:r w:rsidR="006A619C">
              <w:rPr>
                <w:rFonts w:ascii="Times" w:hAnsi="Times"/>
                <w:sz w:val="20"/>
                <w:szCs w:val="20"/>
              </w:rPr>
              <w:t>___</w:t>
            </w:r>
          </w:p>
          <w:p w14:paraId="35A33CAB" w14:textId="525B35B3" w:rsidR="006A619C" w:rsidRDefault="006A619C" w:rsidP="006A619C">
            <w:pPr>
              <w:ind w:left="138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</w:t>
            </w:r>
            <w:r>
              <w:rPr>
                <w:rFonts w:ascii="Times" w:hAnsi="Times"/>
                <w:sz w:val="20"/>
                <w:szCs w:val="20"/>
              </w:rPr>
              <w:t>___</w:t>
            </w:r>
          </w:p>
          <w:p w14:paraId="1027FC1B" w14:textId="47C1AB0D" w:rsidR="006A619C" w:rsidRDefault="006A619C" w:rsidP="006A619C">
            <w:pPr>
              <w:ind w:left="138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</w:t>
            </w:r>
            <w:r>
              <w:rPr>
                <w:rFonts w:ascii="Times" w:hAnsi="Times"/>
                <w:sz w:val="20"/>
                <w:szCs w:val="20"/>
              </w:rPr>
              <w:t>___</w:t>
            </w:r>
          </w:p>
          <w:p w14:paraId="6BCBDBC0" w14:textId="5F4B764B" w:rsidR="006A619C" w:rsidRDefault="006A619C" w:rsidP="006A619C">
            <w:pPr>
              <w:ind w:left="138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</w:t>
            </w:r>
            <w:r>
              <w:rPr>
                <w:rFonts w:ascii="Times" w:hAnsi="Times"/>
                <w:sz w:val="20"/>
                <w:szCs w:val="20"/>
              </w:rPr>
              <w:t>___</w:t>
            </w:r>
          </w:p>
          <w:p w14:paraId="6A696E41" w14:textId="77777777" w:rsidR="006A619C" w:rsidRPr="00703C24" w:rsidRDefault="006A619C" w:rsidP="006A619C">
            <w:pPr>
              <w:rPr>
                <w:rFonts w:ascii="Times" w:hAnsi="Times"/>
                <w:sz w:val="20"/>
                <w:szCs w:val="20"/>
              </w:rPr>
            </w:pPr>
          </w:p>
          <w:p w14:paraId="221F973B" w14:textId="77777777" w:rsidR="00A87AE2" w:rsidRPr="00703C24" w:rsidRDefault="00A87AE2" w:rsidP="006A619C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30F9889A" w14:textId="77777777" w:rsidR="00A87AE2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2</w:t>
            </w:r>
          </w:p>
          <w:p w14:paraId="6F521D5C" w14:textId="77777777" w:rsidR="00F971D6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0.5</w:t>
            </w:r>
          </w:p>
          <w:p w14:paraId="15A92C1E" w14:textId="1811C1C3" w:rsidR="00560A8D" w:rsidRDefault="000E2D53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</w:t>
            </w:r>
          </w:p>
          <w:p w14:paraId="64874235" w14:textId="28FB2BC7" w:rsidR="00560A8D" w:rsidRDefault="006A619C" w:rsidP="006A619C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46CB49DC" w14:textId="77777777" w:rsidR="006A619C" w:rsidRDefault="006A619C" w:rsidP="006A619C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32FA865F" w14:textId="7FDD4B38" w:rsidR="00560A8D" w:rsidRDefault="006A619C" w:rsidP="006A619C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  </w:t>
            </w:r>
            <w:r w:rsidR="00560A8D">
              <w:rPr>
                <w:rFonts w:ascii="Times" w:hAnsi="Times"/>
                <w:sz w:val="20"/>
                <w:szCs w:val="20"/>
              </w:rPr>
              <w:t>______</w:t>
            </w:r>
          </w:p>
          <w:p w14:paraId="6FFA5170" w14:textId="507230D8" w:rsidR="00E672E9" w:rsidRPr="00703C24" w:rsidRDefault="00E672E9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</w:tc>
      </w:tr>
      <w:tr w:rsidR="00703C24" w:rsidRPr="00703C24" w14:paraId="5DC00E1B" w14:textId="77777777" w:rsidTr="00A567FC">
        <w:trPr>
          <w:jc w:val="center"/>
        </w:trPr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04BA4F09" w14:textId="5374BB78" w:rsidR="00F971D6" w:rsidRPr="00703C24" w:rsidRDefault="00F971D6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bottom w:val="single" w:sz="4" w:space="0" w:color="auto"/>
            </w:tcBorders>
          </w:tcPr>
          <w:p w14:paraId="7A76C4D6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14:paraId="396A4B44" w14:textId="77777777" w:rsidR="00F971D6" w:rsidRPr="00703C24" w:rsidRDefault="00F971D6" w:rsidP="00F971D6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 xml:space="preserve">TOTAL: </w:t>
            </w:r>
          </w:p>
          <w:p w14:paraId="3DD63D8E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>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F043FDC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4112BB81" w14:textId="77777777" w:rsidR="00F971D6" w:rsidRPr="00703C24" w:rsidRDefault="00F971D6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bottom w:val="single" w:sz="4" w:space="0" w:color="auto"/>
            </w:tcBorders>
          </w:tcPr>
          <w:p w14:paraId="06B022E0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14:paraId="2E36AB24" w14:textId="77777777" w:rsidR="00F971D6" w:rsidRPr="00703C24" w:rsidRDefault="00F971D6" w:rsidP="00F971D6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 xml:space="preserve">TOTAL: </w:t>
            </w:r>
          </w:p>
          <w:p w14:paraId="02504DA9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>_______</w:t>
            </w:r>
          </w:p>
        </w:tc>
      </w:tr>
      <w:tr w:rsidR="00703C24" w:rsidRPr="00703C24" w14:paraId="13C89C45" w14:textId="77777777" w:rsidTr="00A567FC">
        <w:trPr>
          <w:trHeight w:val="2177"/>
          <w:jc w:val="center"/>
        </w:trPr>
        <w:tc>
          <w:tcPr>
            <w:tcW w:w="1182" w:type="dxa"/>
            <w:tcBorders>
              <w:bottom w:val="nil"/>
            </w:tcBorders>
          </w:tcPr>
          <w:p w14:paraId="2BEA071E" w14:textId="77777777" w:rsidR="00A87AE2" w:rsidRPr="005155CF" w:rsidRDefault="00A87AE2" w:rsidP="00F971D6">
            <w:pPr>
              <w:jc w:val="center"/>
              <w:rPr>
                <w:rFonts w:ascii="Times" w:hAnsi="Times"/>
                <w:b/>
              </w:rPr>
            </w:pPr>
            <w:r w:rsidRPr="005155CF">
              <w:rPr>
                <w:rFonts w:ascii="Times" w:hAnsi="Times"/>
                <w:b/>
              </w:rPr>
              <w:t>Junior Year</w:t>
            </w:r>
          </w:p>
          <w:p w14:paraId="4C1FC431" w14:textId="77777777" w:rsidR="00A87AE2" w:rsidRPr="00703C24" w:rsidRDefault="00A87AE2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703C24">
              <w:rPr>
                <w:rFonts w:ascii="Times" w:hAnsi="Times"/>
                <w:b/>
                <w:sz w:val="20"/>
                <w:szCs w:val="20"/>
              </w:rPr>
              <w:t>Semester 5</w:t>
            </w:r>
          </w:p>
          <w:p w14:paraId="79B671C6" w14:textId="0853669C" w:rsidR="00A87AE2" w:rsidRPr="005155CF" w:rsidRDefault="006712E5" w:rsidP="00F971D6">
            <w:pPr>
              <w:jc w:val="center"/>
              <w:rPr>
                <w:rFonts w:ascii="Times" w:hAnsi="Times"/>
                <w:b/>
              </w:rPr>
            </w:pPr>
            <w:r w:rsidRPr="005155CF">
              <w:rPr>
                <w:rFonts w:ascii="Times" w:hAnsi="Times"/>
                <w:b/>
              </w:rPr>
              <w:t xml:space="preserve">Fall </w:t>
            </w:r>
          </w:p>
        </w:tc>
        <w:tc>
          <w:tcPr>
            <w:tcW w:w="2998" w:type="dxa"/>
            <w:tcBorders>
              <w:bottom w:val="nil"/>
            </w:tcBorders>
          </w:tcPr>
          <w:p w14:paraId="0C6F180B" w14:textId="77777777" w:rsidR="006E458A" w:rsidRPr="00703C24" w:rsidRDefault="006E458A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 xml:space="preserve">ED 320: </w:t>
            </w:r>
            <w:r w:rsidRPr="006A619C">
              <w:rPr>
                <w:rFonts w:ascii="Times" w:hAnsi="Times"/>
                <w:sz w:val="16"/>
                <w:szCs w:val="16"/>
              </w:rPr>
              <w:t>Curriculum, Planning &amp; Assessment I</w:t>
            </w:r>
          </w:p>
          <w:p w14:paraId="1CFA1F43" w14:textId="5DF5B5C2" w:rsidR="006E458A" w:rsidRPr="00703C24" w:rsidRDefault="006E458A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ED 321L: Clinical IV</w:t>
            </w:r>
          </w:p>
          <w:p w14:paraId="46673FF2" w14:textId="34AC6C97" w:rsidR="006712E5" w:rsidRDefault="006A619C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 xml:space="preserve">PSY 255: </w:t>
            </w:r>
            <w:r w:rsidR="006712E5" w:rsidRPr="006A619C">
              <w:rPr>
                <w:rFonts w:ascii="Times" w:hAnsi="Times"/>
                <w:sz w:val="16"/>
                <w:szCs w:val="16"/>
              </w:rPr>
              <w:t xml:space="preserve">Child &amp; Adolescent Psychology </w:t>
            </w:r>
            <w:r w:rsidR="00F66878" w:rsidRPr="006A619C">
              <w:rPr>
                <w:rFonts w:ascii="Times" w:hAnsi="Times"/>
                <w:sz w:val="16"/>
                <w:szCs w:val="16"/>
              </w:rPr>
              <w:t>(or PSY 252 or 352 as appropriate)</w:t>
            </w:r>
          </w:p>
          <w:p w14:paraId="429C18A7" w14:textId="56C9ADF0" w:rsidR="00F971D6" w:rsidRPr="00703C24" w:rsidRDefault="00811EC9" w:rsidP="006A619C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___________________________</w:t>
            </w:r>
          </w:p>
          <w:p w14:paraId="080AD4AE" w14:textId="6BC5395F" w:rsidR="00116168" w:rsidRPr="00703C24" w:rsidRDefault="00811EC9" w:rsidP="006A619C">
            <w:pPr>
              <w:jc w:val="both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___________________________</w:t>
            </w:r>
          </w:p>
        </w:tc>
        <w:tc>
          <w:tcPr>
            <w:tcW w:w="967" w:type="dxa"/>
            <w:tcBorders>
              <w:bottom w:val="nil"/>
            </w:tcBorders>
          </w:tcPr>
          <w:p w14:paraId="787114CE" w14:textId="4C892612" w:rsidR="00A87AE2" w:rsidRPr="00703C24" w:rsidRDefault="000E2D53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</w:t>
            </w:r>
          </w:p>
          <w:p w14:paraId="253829A2" w14:textId="77777777" w:rsidR="006E458A" w:rsidRPr="00703C24" w:rsidRDefault="006E458A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76A1FCFF" w14:textId="73E98E84" w:rsidR="006E458A" w:rsidRPr="00703C24" w:rsidRDefault="000E2D53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0.5</w:t>
            </w:r>
          </w:p>
          <w:p w14:paraId="2D30682E" w14:textId="77777777" w:rsidR="006E458A" w:rsidRPr="00703C24" w:rsidRDefault="006E458A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565B6AE" w14:textId="34696725" w:rsidR="006E458A" w:rsidRPr="00703C24" w:rsidRDefault="000E2D53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</w:t>
            </w:r>
          </w:p>
          <w:p w14:paraId="7889BDF2" w14:textId="0AFAA499" w:rsidR="006E458A" w:rsidRDefault="006E458A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D47943B" w14:textId="6C19062E" w:rsidR="001862EB" w:rsidRDefault="006A619C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228DCE49" w14:textId="34C12FEB" w:rsidR="001862EB" w:rsidRPr="00703C24" w:rsidRDefault="006A619C" w:rsidP="006A619C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52F8D67" w14:textId="77777777" w:rsidR="00A87AE2" w:rsidRPr="00703C24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14:paraId="7C507BCF" w14:textId="77777777" w:rsidR="00A87AE2" w:rsidRPr="005155CF" w:rsidRDefault="00A87AE2" w:rsidP="00F971D6">
            <w:pPr>
              <w:jc w:val="center"/>
              <w:rPr>
                <w:rFonts w:ascii="Times" w:hAnsi="Times"/>
                <w:b/>
              </w:rPr>
            </w:pPr>
            <w:r w:rsidRPr="005155CF">
              <w:rPr>
                <w:rFonts w:ascii="Times" w:hAnsi="Times"/>
                <w:b/>
              </w:rPr>
              <w:t>Junior Year</w:t>
            </w:r>
          </w:p>
          <w:p w14:paraId="36AABAC5" w14:textId="77777777" w:rsidR="00A87AE2" w:rsidRPr="00703C24" w:rsidRDefault="00A87AE2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703C24">
              <w:rPr>
                <w:rFonts w:ascii="Times" w:hAnsi="Times"/>
                <w:b/>
                <w:sz w:val="20"/>
                <w:szCs w:val="20"/>
              </w:rPr>
              <w:t>Semester 6</w:t>
            </w:r>
          </w:p>
          <w:p w14:paraId="4ECBFA19" w14:textId="0E5DFD8B" w:rsidR="00A87AE2" w:rsidRPr="005155CF" w:rsidRDefault="006712E5" w:rsidP="00F971D6">
            <w:pPr>
              <w:jc w:val="center"/>
              <w:rPr>
                <w:rFonts w:ascii="Times" w:hAnsi="Times"/>
                <w:b/>
              </w:rPr>
            </w:pPr>
            <w:r w:rsidRPr="005155CF">
              <w:rPr>
                <w:rFonts w:ascii="Times" w:hAnsi="Times"/>
                <w:b/>
              </w:rPr>
              <w:t xml:space="preserve">Spring </w:t>
            </w:r>
          </w:p>
        </w:tc>
        <w:tc>
          <w:tcPr>
            <w:tcW w:w="3354" w:type="dxa"/>
            <w:tcBorders>
              <w:bottom w:val="nil"/>
            </w:tcBorders>
          </w:tcPr>
          <w:p w14:paraId="117DE6CE" w14:textId="70AA9773" w:rsidR="002D1457" w:rsidRPr="00703C24" w:rsidRDefault="00285BDD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*</w:t>
            </w:r>
            <w:r w:rsidR="002D1457" w:rsidRPr="00703C24">
              <w:rPr>
                <w:rFonts w:ascii="Times" w:hAnsi="Times"/>
                <w:sz w:val="20"/>
                <w:szCs w:val="20"/>
              </w:rPr>
              <w:t xml:space="preserve">ED 322: </w:t>
            </w:r>
            <w:r w:rsidR="002D1457" w:rsidRPr="006A619C">
              <w:rPr>
                <w:rFonts w:ascii="Times" w:hAnsi="Times"/>
                <w:sz w:val="16"/>
                <w:szCs w:val="16"/>
              </w:rPr>
              <w:t>Curriculum, Planning, &amp; Assessment II</w:t>
            </w:r>
          </w:p>
          <w:p w14:paraId="260C1A52" w14:textId="77777777" w:rsidR="002D1457" w:rsidRPr="00703C24" w:rsidRDefault="002D1457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ED 323L: Clinical V</w:t>
            </w:r>
          </w:p>
          <w:p w14:paraId="5EE3E46F" w14:textId="03AADFB3" w:rsidR="002D1457" w:rsidRPr="00703C24" w:rsidRDefault="002D1457" w:rsidP="006712E5">
            <w:pPr>
              <w:rPr>
                <w:rFonts w:ascii="Times" w:hAnsi="Times"/>
                <w:sz w:val="20"/>
                <w:szCs w:val="20"/>
              </w:rPr>
            </w:pPr>
          </w:p>
          <w:p w14:paraId="02466575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____________________________</w:t>
            </w:r>
          </w:p>
          <w:p w14:paraId="61AEDAD8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____________________________</w:t>
            </w:r>
          </w:p>
          <w:p w14:paraId="0C0E8A28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____________________________</w:t>
            </w:r>
          </w:p>
          <w:p w14:paraId="5EA1577B" w14:textId="77777777" w:rsidR="00A87AE2" w:rsidRDefault="00F971D6" w:rsidP="002D1457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____________________________</w:t>
            </w:r>
          </w:p>
          <w:p w14:paraId="3CCC612A" w14:textId="77777777" w:rsidR="00E672E9" w:rsidRPr="00703C24" w:rsidRDefault="00E672E9" w:rsidP="00E672E9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____________________________</w:t>
            </w:r>
          </w:p>
          <w:p w14:paraId="63EB9BBA" w14:textId="75FF0587" w:rsidR="00E672E9" w:rsidRPr="00703C24" w:rsidRDefault="00E672E9" w:rsidP="002D1457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24BBB68E" w14:textId="77777777" w:rsidR="00A87AE2" w:rsidRPr="00703C24" w:rsidRDefault="002D1457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2</w:t>
            </w:r>
          </w:p>
          <w:p w14:paraId="3A017A1F" w14:textId="77777777" w:rsidR="002D1457" w:rsidRPr="00703C24" w:rsidRDefault="002D1457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65B6C6E9" w14:textId="77777777" w:rsidR="002D1457" w:rsidRPr="00703C24" w:rsidRDefault="002D1457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0.5</w:t>
            </w:r>
          </w:p>
          <w:p w14:paraId="02A6969D" w14:textId="68B85BE9" w:rsidR="002D1457" w:rsidRDefault="002D1457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3DC8659" w14:textId="77777777" w:rsidR="001862EB" w:rsidRDefault="001862EB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63E14930" w14:textId="77777777" w:rsidR="001862EB" w:rsidRDefault="001862EB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056ACF4C" w14:textId="77777777" w:rsidR="001862EB" w:rsidRDefault="001862EB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0E0B6F14" w14:textId="77777777" w:rsidR="001862EB" w:rsidRDefault="001862EB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60C229C0" w14:textId="5B4B532B" w:rsidR="001862EB" w:rsidRPr="00703C24" w:rsidRDefault="00E672E9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softHyphen/>
            </w:r>
            <w:r>
              <w:rPr>
                <w:rFonts w:ascii="Times" w:hAnsi="Times"/>
                <w:sz w:val="20"/>
                <w:szCs w:val="20"/>
              </w:rPr>
              <w:softHyphen/>
            </w:r>
            <w:r>
              <w:rPr>
                <w:rFonts w:ascii="Times" w:hAnsi="Times"/>
                <w:sz w:val="20"/>
                <w:szCs w:val="20"/>
              </w:rPr>
              <w:softHyphen/>
              <w:t>______</w:t>
            </w:r>
          </w:p>
        </w:tc>
      </w:tr>
      <w:tr w:rsidR="00703C24" w:rsidRPr="00703C24" w14:paraId="5DC9BF95" w14:textId="77777777" w:rsidTr="00A567FC">
        <w:trPr>
          <w:jc w:val="center"/>
        </w:trPr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121FBDAA" w14:textId="1B812976" w:rsidR="00F971D6" w:rsidRPr="00703C24" w:rsidRDefault="00F971D6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bottom w:val="single" w:sz="4" w:space="0" w:color="auto"/>
            </w:tcBorders>
          </w:tcPr>
          <w:p w14:paraId="66BBD7E1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14:paraId="4F55CA9F" w14:textId="77777777" w:rsidR="00F971D6" w:rsidRPr="00703C24" w:rsidRDefault="00F971D6" w:rsidP="00F971D6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 xml:space="preserve">TOTAL: </w:t>
            </w:r>
          </w:p>
          <w:p w14:paraId="294B2794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>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433A2F3C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2A32DBCD" w14:textId="77777777" w:rsidR="00F971D6" w:rsidRPr="00703C24" w:rsidRDefault="00F971D6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bottom w:val="single" w:sz="4" w:space="0" w:color="auto"/>
            </w:tcBorders>
          </w:tcPr>
          <w:p w14:paraId="7C271A7D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14:paraId="03303782" w14:textId="77777777" w:rsidR="00F971D6" w:rsidRPr="00703C24" w:rsidRDefault="00F971D6" w:rsidP="00F971D6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 xml:space="preserve">TOTAL: </w:t>
            </w:r>
          </w:p>
          <w:p w14:paraId="6BCE20B5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>_______</w:t>
            </w:r>
          </w:p>
        </w:tc>
      </w:tr>
      <w:tr w:rsidR="00703C24" w:rsidRPr="00703C24" w14:paraId="0DD3502F" w14:textId="77777777" w:rsidTr="00A567FC">
        <w:trPr>
          <w:jc w:val="center"/>
        </w:trPr>
        <w:tc>
          <w:tcPr>
            <w:tcW w:w="1182" w:type="dxa"/>
            <w:tcBorders>
              <w:bottom w:val="nil"/>
            </w:tcBorders>
          </w:tcPr>
          <w:p w14:paraId="1FC7A367" w14:textId="77777777" w:rsidR="00A87AE2" w:rsidRPr="005155CF" w:rsidRDefault="00A87AE2" w:rsidP="00F971D6">
            <w:pPr>
              <w:jc w:val="center"/>
              <w:rPr>
                <w:rFonts w:ascii="Times" w:hAnsi="Times"/>
                <w:b/>
              </w:rPr>
            </w:pPr>
            <w:r w:rsidRPr="005155CF">
              <w:rPr>
                <w:rFonts w:ascii="Times" w:hAnsi="Times"/>
                <w:b/>
              </w:rPr>
              <w:t>Senior Year</w:t>
            </w:r>
          </w:p>
          <w:p w14:paraId="48D46BF4" w14:textId="77777777" w:rsidR="00A87AE2" w:rsidRPr="005155CF" w:rsidRDefault="00A87AE2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5155CF">
              <w:rPr>
                <w:rFonts w:ascii="Times" w:hAnsi="Times"/>
                <w:b/>
                <w:sz w:val="20"/>
                <w:szCs w:val="20"/>
              </w:rPr>
              <w:t>Semester 7</w:t>
            </w:r>
          </w:p>
          <w:p w14:paraId="183E38B3" w14:textId="439C3AA0" w:rsidR="00A87AE2" w:rsidRPr="00703C24" w:rsidRDefault="006712E5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5155CF">
              <w:rPr>
                <w:rFonts w:ascii="Times" w:hAnsi="Times"/>
                <w:b/>
              </w:rPr>
              <w:t>Fall</w:t>
            </w:r>
          </w:p>
        </w:tc>
        <w:tc>
          <w:tcPr>
            <w:tcW w:w="2998" w:type="dxa"/>
            <w:tcBorders>
              <w:bottom w:val="nil"/>
            </w:tcBorders>
          </w:tcPr>
          <w:p w14:paraId="249923E0" w14:textId="77D34AB0" w:rsidR="00E629D2" w:rsidRDefault="00066680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*</w:t>
            </w:r>
            <w:r w:rsidR="00E629D2" w:rsidRPr="00703C24">
              <w:rPr>
                <w:rFonts w:ascii="Times" w:hAnsi="Times"/>
                <w:sz w:val="20"/>
                <w:szCs w:val="20"/>
              </w:rPr>
              <w:t>Method class(</w:t>
            </w:r>
            <w:proofErr w:type="spellStart"/>
            <w:r w:rsidR="00E629D2" w:rsidRPr="00703C24">
              <w:rPr>
                <w:rFonts w:ascii="Times" w:hAnsi="Times"/>
                <w:sz w:val="20"/>
                <w:szCs w:val="20"/>
              </w:rPr>
              <w:t>es</w:t>
            </w:r>
            <w:proofErr w:type="spellEnd"/>
            <w:r w:rsidR="00E629D2" w:rsidRPr="00703C24">
              <w:rPr>
                <w:rFonts w:ascii="Times" w:hAnsi="Times"/>
                <w:sz w:val="20"/>
                <w:szCs w:val="20"/>
              </w:rPr>
              <w:t>) required by major</w:t>
            </w:r>
          </w:p>
          <w:p w14:paraId="2ABEE04A" w14:textId="77777777" w:rsidR="00150EDC" w:rsidRPr="00703C24" w:rsidRDefault="00150EDC" w:rsidP="00150EDC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ED 324L: Fall Experience</w:t>
            </w:r>
          </w:p>
          <w:p w14:paraId="5C00EE32" w14:textId="77777777" w:rsidR="00150EDC" w:rsidRPr="00703C24" w:rsidRDefault="00150EDC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2611E254" w14:textId="1836EA46" w:rsidR="00F971D6" w:rsidRPr="00703C24" w:rsidRDefault="00811EC9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___________________________</w:t>
            </w:r>
          </w:p>
          <w:p w14:paraId="172465F1" w14:textId="0B16D7DE" w:rsidR="00F971D6" w:rsidRPr="00703C24" w:rsidRDefault="00811EC9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___________________________</w:t>
            </w:r>
          </w:p>
          <w:p w14:paraId="6A679595" w14:textId="467298FD" w:rsidR="00F971D6" w:rsidRPr="00703C24" w:rsidRDefault="00811EC9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___________________________</w:t>
            </w:r>
          </w:p>
          <w:p w14:paraId="22E25676" w14:textId="58C07AC8" w:rsidR="00F971D6" w:rsidRPr="00703C24" w:rsidRDefault="00811EC9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___________________________</w:t>
            </w:r>
          </w:p>
          <w:p w14:paraId="73C284BD" w14:textId="25E3589A" w:rsidR="00E672E9" w:rsidRPr="00703C24" w:rsidRDefault="00811EC9" w:rsidP="00E672E9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___________________________</w:t>
            </w:r>
          </w:p>
          <w:p w14:paraId="601BC4D5" w14:textId="77777777" w:rsidR="00A87AE2" w:rsidRPr="00703C24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</w:tcPr>
          <w:p w14:paraId="3AFAC77B" w14:textId="77777777" w:rsidR="00A87AE2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6C245B22" w14:textId="77777777" w:rsidR="006A619C" w:rsidRDefault="006A619C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08721CAC" w14:textId="6EE89837" w:rsidR="001862EB" w:rsidRDefault="001862EB" w:rsidP="006A619C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265DA6FE" w14:textId="77777777" w:rsidR="001862EB" w:rsidRDefault="001862EB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0B99427C" w14:textId="77777777" w:rsidR="001862EB" w:rsidRDefault="001862EB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086B4AFD" w14:textId="77777777" w:rsidR="001862EB" w:rsidRDefault="001862EB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245B02A9" w14:textId="16F35223" w:rsidR="00E672E9" w:rsidRPr="00703C24" w:rsidRDefault="00E672E9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softHyphen/>
            </w:r>
            <w:r>
              <w:rPr>
                <w:rFonts w:ascii="Times" w:hAnsi="Times"/>
                <w:sz w:val="20"/>
                <w:szCs w:val="20"/>
              </w:rPr>
              <w:softHyphen/>
            </w:r>
            <w:r>
              <w:rPr>
                <w:rFonts w:ascii="Times" w:hAnsi="Times"/>
                <w:sz w:val="20"/>
                <w:szCs w:val="20"/>
              </w:rPr>
              <w:softHyphen/>
              <w:t>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281DAB8" w14:textId="77777777" w:rsidR="00A87AE2" w:rsidRPr="00703C24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26" w:type="dxa"/>
            <w:tcBorders>
              <w:bottom w:val="nil"/>
            </w:tcBorders>
          </w:tcPr>
          <w:p w14:paraId="5AB0B011" w14:textId="77777777" w:rsidR="00A87AE2" w:rsidRPr="005155CF" w:rsidRDefault="00A87AE2" w:rsidP="00F971D6">
            <w:pPr>
              <w:jc w:val="center"/>
              <w:rPr>
                <w:rFonts w:ascii="Times" w:hAnsi="Times"/>
                <w:b/>
              </w:rPr>
            </w:pPr>
            <w:r w:rsidRPr="005155CF">
              <w:rPr>
                <w:rFonts w:ascii="Times" w:hAnsi="Times"/>
                <w:b/>
              </w:rPr>
              <w:t>Senior Year</w:t>
            </w:r>
          </w:p>
          <w:p w14:paraId="475F533E" w14:textId="77777777" w:rsidR="00A87AE2" w:rsidRPr="00703C24" w:rsidRDefault="00A87AE2" w:rsidP="00F971D6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703C24">
              <w:rPr>
                <w:rFonts w:ascii="Times" w:hAnsi="Times"/>
                <w:b/>
                <w:sz w:val="20"/>
                <w:szCs w:val="20"/>
              </w:rPr>
              <w:t>Semester 8</w:t>
            </w:r>
          </w:p>
          <w:p w14:paraId="2F094DE9" w14:textId="6210DC03" w:rsidR="00A87AE2" w:rsidRPr="005155CF" w:rsidRDefault="006712E5" w:rsidP="00F971D6">
            <w:pPr>
              <w:jc w:val="center"/>
              <w:rPr>
                <w:rFonts w:ascii="Times" w:hAnsi="Times"/>
                <w:b/>
              </w:rPr>
            </w:pPr>
            <w:r w:rsidRPr="005155CF">
              <w:rPr>
                <w:rFonts w:ascii="Times" w:hAnsi="Times"/>
                <w:b/>
              </w:rPr>
              <w:t>Spring</w:t>
            </w:r>
          </w:p>
        </w:tc>
        <w:tc>
          <w:tcPr>
            <w:tcW w:w="3354" w:type="dxa"/>
            <w:tcBorders>
              <w:bottom w:val="nil"/>
            </w:tcBorders>
          </w:tcPr>
          <w:p w14:paraId="4B64CBC9" w14:textId="7FE542A9" w:rsidR="00E629D2" w:rsidRPr="00703C24" w:rsidRDefault="00066680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*</w:t>
            </w:r>
            <w:r w:rsidR="00E629D2" w:rsidRPr="00703C24">
              <w:rPr>
                <w:rFonts w:ascii="Times" w:hAnsi="Times"/>
                <w:sz w:val="20"/>
                <w:szCs w:val="20"/>
              </w:rPr>
              <w:t>Student Teaching</w:t>
            </w:r>
          </w:p>
          <w:p w14:paraId="74EABD8D" w14:textId="193B4FFF" w:rsidR="00E629D2" w:rsidRPr="00703C24" w:rsidRDefault="00066680" w:rsidP="005A323E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*</w:t>
            </w:r>
            <w:r w:rsidR="00E629D2" w:rsidRPr="00703C24">
              <w:rPr>
                <w:rFonts w:ascii="Times" w:hAnsi="Times"/>
                <w:sz w:val="20"/>
                <w:szCs w:val="20"/>
              </w:rPr>
              <w:t>Student Teaching Seminar</w:t>
            </w:r>
          </w:p>
          <w:p w14:paraId="12FEBC10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____________________________</w:t>
            </w:r>
          </w:p>
          <w:p w14:paraId="5181722D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____________________________</w:t>
            </w:r>
          </w:p>
          <w:p w14:paraId="6E06034F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____________________________</w:t>
            </w:r>
          </w:p>
          <w:p w14:paraId="77B9DB2B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sz w:val="20"/>
                <w:szCs w:val="20"/>
              </w:rPr>
              <w:t>____________________________</w:t>
            </w:r>
          </w:p>
          <w:p w14:paraId="3019E8FF" w14:textId="77777777" w:rsidR="00A87AE2" w:rsidRPr="00703C24" w:rsidRDefault="00A87AE2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14:paraId="29AA78C6" w14:textId="66B5D784" w:rsidR="00A87AE2" w:rsidRDefault="006712E5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8-14</w:t>
            </w:r>
          </w:p>
          <w:p w14:paraId="7F12650B" w14:textId="1F353DD6" w:rsidR="001862EB" w:rsidRDefault="006712E5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</w:t>
            </w:r>
          </w:p>
          <w:p w14:paraId="4051D58D" w14:textId="77777777" w:rsidR="001862EB" w:rsidRDefault="001862EB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678685CD" w14:textId="77777777" w:rsidR="001862EB" w:rsidRDefault="001862EB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3AE91FB8" w14:textId="77777777" w:rsidR="001862EB" w:rsidRDefault="001862EB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  <w:p w14:paraId="6D0C5986" w14:textId="4842B70D" w:rsidR="001862EB" w:rsidRPr="00703C24" w:rsidRDefault="001862EB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______</w:t>
            </w:r>
          </w:p>
        </w:tc>
      </w:tr>
      <w:tr w:rsidR="00703C24" w:rsidRPr="00703C24" w14:paraId="17419A19" w14:textId="77777777" w:rsidTr="00A567FC">
        <w:trPr>
          <w:jc w:val="center"/>
        </w:trPr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7EB7E121" w14:textId="6C76BAC3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nil"/>
              <w:bottom w:val="single" w:sz="4" w:space="0" w:color="auto"/>
            </w:tcBorders>
          </w:tcPr>
          <w:p w14:paraId="6F44A8D2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14:paraId="380D679E" w14:textId="77777777" w:rsidR="00F971D6" w:rsidRPr="00703C24" w:rsidRDefault="00F971D6" w:rsidP="00F971D6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 xml:space="preserve">TOTAL: </w:t>
            </w:r>
          </w:p>
          <w:p w14:paraId="754CDE74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>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20FF01FA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71FB94C8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bottom w:val="single" w:sz="4" w:space="0" w:color="auto"/>
            </w:tcBorders>
          </w:tcPr>
          <w:p w14:paraId="5B87A900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</w:tcPr>
          <w:p w14:paraId="7E6B5803" w14:textId="77777777" w:rsidR="00F971D6" w:rsidRPr="00703C24" w:rsidRDefault="00F971D6" w:rsidP="00F971D6">
            <w:pPr>
              <w:jc w:val="center"/>
              <w:rPr>
                <w:rFonts w:ascii="Times" w:hAnsi="Times"/>
                <w:i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 xml:space="preserve">TOTAL: </w:t>
            </w:r>
          </w:p>
          <w:p w14:paraId="771C6452" w14:textId="77777777" w:rsidR="00F971D6" w:rsidRPr="00703C24" w:rsidRDefault="00F971D6" w:rsidP="00F971D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703C24">
              <w:rPr>
                <w:rFonts w:ascii="Times" w:hAnsi="Times"/>
                <w:i/>
                <w:sz w:val="20"/>
                <w:szCs w:val="20"/>
              </w:rPr>
              <w:t>_______</w:t>
            </w:r>
          </w:p>
        </w:tc>
      </w:tr>
      <w:tr w:rsidR="00A87AE2" w:rsidRPr="00703C24" w14:paraId="7A357CDB" w14:textId="77777777" w:rsidTr="00A567FC">
        <w:trPr>
          <w:jc w:val="center"/>
        </w:trPr>
        <w:tc>
          <w:tcPr>
            <w:tcW w:w="11016" w:type="dxa"/>
            <w:gridSpan w:val="7"/>
            <w:tcBorders>
              <w:left w:val="nil"/>
              <w:bottom w:val="nil"/>
              <w:right w:val="nil"/>
            </w:tcBorders>
          </w:tcPr>
          <w:p w14:paraId="0BFB4B30" w14:textId="77777777" w:rsidR="00A567FC" w:rsidRDefault="00A567FC">
            <w:pPr>
              <w:rPr>
                <w:rFonts w:ascii="Times" w:hAnsi="Times"/>
              </w:rPr>
            </w:pPr>
          </w:p>
          <w:p w14:paraId="4AC171BF" w14:textId="4F1C8724" w:rsidR="002D680A" w:rsidRPr="00811EC9" w:rsidRDefault="007E4ACD" w:rsidP="007E4ACD">
            <w:pPr>
              <w:pStyle w:val="ListParagrap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*Requires admission to the Teacher Education program.  Admission is recommended in the fall of your sophomore year.  </w:t>
            </w:r>
            <w:r w:rsidR="00066680">
              <w:rPr>
                <w:rFonts w:ascii="Times" w:hAnsi="Times"/>
              </w:rPr>
              <w:t>Note that PE, SPED, music and ECE have attached the clinical courses to particular courses in their major.  Please consult with an advisor for advice!</w:t>
            </w:r>
            <w:bookmarkStart w:id="0" w:name="_GoBack"/>
            <w:bookmarkEnd w:id="0"/>
          </w:p>
        </w:tc>
      </w:tr>
    </w:tbl>
    <w:p w14:paraId="7103E0E8" w14:textId="77777777" w:rsidR="00A87AE2" w:rsidRDefault="00A87AE2"/>
    <w:sectPr w:rsidR="00A87AE2" w:rsidSect="00E77714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3061"/>
    <w:multiLevelType w:val="hybridMultilevel"/>
    <w:tmpl w:val="5170C1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354901"/>
    <w:multiLevelType w:val="hybridMultilevel"/>
    <w:tmpl w:val="FEA4A2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E5A"/>
    <w:rsid w:val="00066680"/>
    <w:rsid w:val="00087421"/>
    <w:rsid w:val="000E2D53"/>
    <w:rsid w:val="00116168"/>
    <w:rsid w:val="00150EDC"/>
    <w:rsid w:val="001862EB"/>
    <w:rsid w:val="00285BDD"/>
    <w:rsid w:val="002D1457"/>
    <w:rsid w:val="002D680A"/>
    <w:rsid w:val="003863AA"/>
    <w:rsid w:val="00481D4A"/>
    <w:rsid w:val="00497E5A"/>
    <w:rsid w:val="005102FD"/>
    <w:rsid w:val="005155CF"/>
    <w:rsid w:val="00560A8D"/>
    <w:rsid w:val="005A323E"/>
    <w:rsid w:val="006712E5"/>
    <w:rsid w:val="006A619C"/>
    <w:rsid w:val="006E458A"/>
    <w:rsid w:val="00703C24"/>
    <w:rsid w:val="00761682"/>
    <w:rsid w:val="007E4ACD"/>
    <w:rsid w:val="007F51A9"/>
    <w:rsid w:val="00811EC9"/>
    <w:rsid w:val="008F7197"/>
    <w:rsid w:val="0098763B"/>
    <w:rsid w:val="00A567FC"/>
    <w:rsid w:val="00A87AE2"/>
    <w:rsid w:val="00AB065B"/>
    <w:rsid w:val="00B64B86"/>
    <w:rsid w:val="00C466DE"/>
    <w:rsid w:val="00CD2B16"/>
    <w:rsid w:val="00E629D2"/>
    <w:rsid w:val="00E672E9"/>
    <w:rsid w:val="00E77714"/>
    <w:rsid w:val="00F66878"/>
    <w:rsid w:val="00F971D6"/>
    <w:rsid w:val="00FB51E3"/>
    <w:rsid w:val="00F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3E155"/>
  <w14:defaultImageDpi w14:val="300"/>
  <w15:docId w15:val="{D5FEAD2C-E266-DF40-86A9-D8981655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Hintz, Kathryn</cp:lastModifiedBy>
  <cp:revision>6</cp:revision>
  <cp:lastPrinted>2015-07-17T13:09:00Z</cp:lastPrinted>
  <dcterms:created xsi:type="dcterms:W3CDTF">2015-10-23T02:23:00Z</dcterms:created>
  <dcterms:modified xsi:type="dcterms:W3CDTF">2020-09-30T15:00:00Z</dcterms:modified>
</cp:coreProperties>
</file>