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2548C" w14:textId="1E271CDC" w:rsidR="00A919CD" w:rsidRDefault="00A919CD" w:rsidP="00A919CD">
      <w:pPr>
        <w:jc w:val="center"/>
        <w:rPr>
          <w:b/>
          <w:bCs/>
          <w:color w:val="000000" w:themeColor="text1"/>
        </w:rPr>
      </w:pPr>
      <w:r>
        <w:rPr>
          <w:b/>
          <w:bCs/>
          <w:color w:val="000000" w:themeColor="text1"/>
        </w:rPr>
        <w:t>How to Obtain Your North Dakota Substitute Teaching License</w:t>
      </w:r>
    </w:p>
    <w:p w14:paraId="5D8AEB07" w14:textId="77777777" w:rsidR="00A919CD" w:rsidRPr="00A919CD" w:rsidRDefault="00A919CD" w:rsidP="00A919CD">
      <w:pPr>
        <w:jc w:val="center"/>
        <w:rPr>
          <w:b/>
          <w:bCs/>
          <w:color w:val="000000" w:themeColor="text1"/>
        </w:rPr>
      </w:pPr>
    </w:p>
    <w:p w14:paraId="3E5C9E02" w14:textId="04DACDB5" w:rsidR="00412DE3" w:rsidRDefault="000B1615" w:rsidP="000B1615">
      <w:pPr>
        <w:rPr>
          <w:rStyle w:val="Hyperlink"/>
          <w:i/>
          <w:iCs/>
          <w:color w:val="000000" w:themeColor="text1"/>
          <w:u w:val="none"/>
        </w:rPr>
      </w:pPr>
      <w:r w:rsidRPr="000B1615">
        <w:rPr>
          <w:i/>
          <w:iCs/>
          <w:color w:val="000000" w:themeColor="text1"/>
        </w:rPr>
        <w:t xml:space="preserve">Thank you for your interest in being a substitute teacher in North Dakota! </w:t>
      </w:r>
      <w:r w:rsidRPr="000B1615">
        <w:rPr>
          <w:rStyle w:val="Hyperlink"/>
          <w:i/>
          <w:iCs/>
          <w:color w:val="000000" w:themeColor="text1"/>
          <w:u w:val="none"/>
        </w:rPr>
        <w:t>The information on this guide pertains to North Dakota’s licensing process.</w:t>
      </w:r>
    </w:p>
    <w:p w14:paraId="72865133" w14:textId="77777777" w:rsidR="000B1615" w:rsidRPr="000B1615" w:rsidRDefault="000B1615" w:rsidP="000B1615">
      <w:pPr>
        <w:rPr>
          <w:rStyle w:val="Hyperlink"/>
          <w:color w:val="000000" w:themeColor="text1"/>
          <w:u w:val="none"/>
        </w:rPr>
      </w:pPr>
    </w:p>
    <w:p w14:paraId="0C05AB24" w14:textId="44DAED13" w:rsidR="001A7F89" w:rsidRDefault="001A7F89" w:rsidP="003F0B65">
      <w:pPr>
        <w:rPr>
          <w:b/>
          <w:bCs/>
        </w:rPr>
      </w:pPr>
      <w:r w:rsidRPr="001A7F89">
        <w:rPr>
          <w:b/>
          <w:bCs/>
        </w:rPr>
        <w:t>E</w:t>
      </w:r>
      <w:r w:rsidR="00DE10C8">
        <w:rPr>
          <w:b/>
          <w:bCs/>
        </w:rPr>
        <w:t xml:space="preserve">ducation Standards and </w:t>
      </w:r>
      <w:r w:rsidRPr="001A7F89">
        <w:rPr>
          <w:b/>
          <w:bCs/>
        </w:rPr>
        <w:t>P</w:t>
      </w:r>
      <w:r w:rsidR="00DE10C8">
        <w:rPr>
          <w:b/>
          <w:bCs/>
        </w:rPr>
        <w:t xml:space="preserve">ractices </w:t>
      </w:r>
      <w:r w:rsidRPr="001A7F89">
        <w:rPr>
          <w:b/>
          <w:bCs/>
        </w:rPr>
        <w:t>B</w:t>
      </w:r>
      <w:r w:rsidR="00DE10C8">
        <w:rPr>
          <w:b/>
          <w:bCs/>
        </w:rPr>
        <w:t>oard (ESPB)</w:t>
      </w:r>
      <w:r w:rsidRPr="001A7F89">
        <w:rPr>
          <w:b/>
          <w:bCs/>
        </w:rPr>
        <w:t xml:space="preserve"> </w:t>
      </w:r>
      <w:r w:rsidR="00DE10C8">
        <w:rPr>
          <w:b/>
          <w:bCs/>
        </w:rPr>
        <w:t>Licensing</w:t>
      </w:r>
      <w:r w:rsidRPr="001A7F89">
        <w:rPr>
          <w:b/>
          <w:bCs/>
        </w:rPr>
        <w:t xml:space="preserve"> Agency Contact Information:</w:t>
      </w:r>
    </w:p>
    <w:p w14:paraId="1C51F371" w14:textId="77777777" w:rsidR="008E19BE" w:rsidRPr="001A7F89" w:rsidRDefault="008E19BE" w:rsidP="003F0B65">
      <w:pPr>
        <w:rPr>
          <w:b/>
          <w:bCs/>
        </w:rPr>
      </w:pPr>
    </w:p>
    <w:p w14:paraId="62AF4E2B" w14:textId="761F88CD" w:rsidR="001A7F89" w:rsidRDefault="001A7F89" w:rsidP="003F0B65">
      <w:r>
        <w:rPr>
          <w:noProof/>
        </w:rPr>
        <w:drawing>
          <wp:inline distT="0" distB="0" distL="0" distR="0" wp14:anchorId="32D0221A" wp14:editId="54B0895E">
            <wp:extent cx="3860800" cy="127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PB Issuing Agency Contact Info.png"/>
                    <pic:cNvPicPr/>
                  </pic:nvPicPr>
                  <pic:blipFill>
                    <a:blip r:embed="rId7">
                      <a:extLst>
                        <a:ext uri="{28A0092B-C50C-407E-A947-70E740481C1C}">
                          <a14:useLocalDpi xmlns:a14="http://schemas.microsoft.com/office/drawing/2010/main" val="0"/>
                        </a:ext>
                      </a:extLst>
                    </a:blip>
                    <a:stretch>
                      <a:fillRect/>
                    </a:stretch>
                  </pic:blipFill>
                  <pic:spPr>
                    <a:xfrm>
                      <a:off x="0" y="0"/>
                      <a:ext cx="3860800" cy="1270000"/>
                    </a:xfrm>
                    <a:prstGeom prst="rect">
                      <a:avLst/>
                    </a:prstGeom>
                  </pic:spPr>
                </pic:pic>
              </a:graphicData>
            </a:graphic>
          </wp:inline>
        </w:drawing>
      </w:r>
    </w:p>
    <w:p w14:paraId="56520009" w14:textId="79AFD5EE" w:rsidR="00FE35E9" w:rsidRPr="00FE35E9" w:rsidRDefault="00FE35E9" w:rsidP="00EA77A2">
      <w:pPr>
        <w:rPr>
          <w:rStyle w:val="Strong"/>
        </w:rPr>
      </w:pPr>
    </w:p>
    <w:tbl>
      <w:tblPr>
        <w:tblStyle w:val="TableGrid"/>
        <w:tblW w:w="9564" w:type="dxa"/>
        <w:tblLook w:val="04A0" w:firstRow="1" w:lastRow="0" w:firstColumn="1" w:lastColumn="0" w:noHBand="0" w:noVBand="1"/>
      </w:tblPr>
      <w:tblGrid>
        <w:gridCol w:w="1255"/>
        <w:gridCol w:w="2700"/>
        <w:gridCol w:w="5609"/>
      </w:tblGrid>
      <w:tr w:rsidR="00957CE3" w14:paraId="60DE8B32" w14:textId="77777777" w:rsidTr="0066060D">
        <w:trPr>
          <w:trHeight w:val="152"/>
        </w:trPr>
        <w:tc>
          <w:tcPr>
            <w:tcW w:w="1255" w:type="dxa"/>
            <w:shd w:val="clear" w:color="auto" w:fill="E7E6E6" w:themeFill="background2"/>
          </w:tcPr>
          <w:p w14:paraId="10EFF22A" w14:textId="05F31E8E" w:rsidR="00957CE3" w:rsidRPr="002D52CA" w:rsidRDefault="00957CE3" w:rsidP="006529B0">
            <w:pPr>
              <w:jc w:val="center"/>
              <w:rPr>
                <w:rStyle w:val="Strong"/>
              </w:rPr>
            </w:pPr>
            <w:r>
              <w:rPr>
                <w:rStyle w:val="Strong"/>
              </w:rPr>
              <w:t>Cost</w:t>
            </w:r>
          </w:p>
        </w:tc>
        <w:tc>
          <w:tcPr>
            <w:tcW w:w="2700" w:type="dxa"/>
            <w:shd w:val="clear" w:color="auto" w:fill="E7E6E6" w:themeFill="background2"/>
          </w:tcPr>
          <w:p w14:paraId="07CA93BD" w14:textId="3330922B" w:rsidR="00957CE3" w:rsidRDefault="00957CE3" w:rsidP="006529B0">
            <w:pPr>
              <w:jc w:val="center"/>
              <w:rPr>
                <w:rStyle w:val="Strong"/>
              </w:rPr>
            </w:pPr>
            <w:r>
              <w:rPr>
                <w:rStyle w:val="Strong"/>
              </w:rPr>
              <w:t>Payment for…</w:t>
            </w:r>
          </w:p>
        </w:tc>
        <w:tc>
          <w:tcPr>
            <w:tcW w:w="5609" w:type="dxa"/>
            <w:shd w:val="clear" w:color="auto" w:fill="E7E6E6" w:themeFill="background2"/>
          </w:tcPr>
          <w:p w14:paraId="6029E164" w14:textId="345DA689" w:rsidR="00957CE3" w:rsidRPr="002D52CA" w:rsidRDefault="00957CE3" w:rsidP="006529B0">
            <w:pPr>
              <w:jc w:val="center"/>
              <w:rPr>
                <w:rStyle w:val="Strong"/>
              </w:rPr>
            </w:pPr>
            <w:r>
              <w:rPr>
                <w:rStyle w:val="Strong"/>
              </w:rPr>
              <w:t>Where/How to Pay</w:t>
            </w:r>
          </w:p>
        </w:tc>
      </w:tr>
      <w:tr w:rsidR="006B4345" w14:paraId="3ADE86D3" w14:textId="77777777" w:rsidTr="0066060D">
        <w:trPr>
          <w:trHeight w:val="886"/>
        </w:trPr>
        <w:tc>
          <w:tcPr>
            <w:tcW w:w="1255" w:type="dxa"/>
          </w:tcPr>
          <w:p w14:paraId="184AA5F6" w14:textId="77777777" w:rsidR="006B4345" w:rsidRDefault="006B4345" w:rsidP="005A6ADF">
            <w:pPr>
              <w:jc w:val="center"/>
              <w:rPr>
                <w:rStyle w:val="Strong"/>
                <w:b w:val="0"/>
                <w:bCs w:val="0"/>
              </w:rPr>
            </w:pPr>
          </w:p>
          <w:p w14:paraId="2A86807C" w14:textId="110D5F14" w:rsidR="00A81D20" w:rsidRDefault="00A81D20" w:rsidP="005A6ADF">
            <w:pPr>
              <w:jc w:val="center"/>
              <w:rPr>
                <w:rStyle w:val="Strong"/>
                <w:b w:val="0"/>
                <w:bCs w:val="0"/>
              </w:rPr>
            </w:pPr>
            <w:r>
              <w:rPr>
                <w:rStyle w:val="Strong"/>
                <w:b w:val="0"/>
                <w:bCs w:val="0"/>
              </w:rPr>
              <w:t>$8.00</w:t>
            </w:r>
          </w:p>
        </w:tc>
        <w:tc>
          <w:tcPr>
            <w:tcW w:w="2700" w:type="dxa"/>
          </w:tcPr>
          <w:p w14:paraId="04FBD03F" w14:textId="34A4906B" w:rsidR="006B4345" w:rsidRPr="006B4345" w:rsidRDefault="006B4345" w:rsidP="00957CE3">
            <w:pPr>
              <w:rPr>
                <w:rStyle w:val="Strong"/>
                <w:b w:val="0"/>
                <w:bCs w:val="0"/>
              </w:rPr>
            </w:pPr>
            <w:r>
              <w:rPr>
                <w:rStyle w:val="Strong"/>
                <w:b w:val="0"/>
                <w:bCs w:val="0"/>
              </w:rPr>
              <w:t>Official Transcripts</w:t>
            </w:r>
          </w:p>
        </w:tc>
        <w:tc>
          <w:tcPr>
            <w:tcW w:w="5609" w:type="dxa"/>
          </w:tcPr>
          <w:p w14:paraId="4B70A108" w14:textId="58506C8C" w:rsidR="006B4345" w:rsidRPr="006B4345" w:rsidRDefault="006B4345" w:rsidP="00EA77A2">
            <w:pPr>
              <w:rPr>
                <w:rStyle w:val="Strong"/>
                <w:b w:val="0"/>
                <w:bCs w:val="0"/>
              </w:rPr>
            </w:pPr>
            <w:r>
              <w:t xml:space="preserve">You must have a major credit/debit card (Visa, MasterCard, or Discover) and a valid email account to request your transcript online. </w:t>
            </w:r>
            <w:r w:rsidRPr="006B4345">
              <w:rPr>
                <w:highlight w:val="yellow"/>
              </w:rPr>
              <w:t>(</w:t>
            </w:r>
            <w:r w:rsidRPr="002D52CA">
              <w:rPr>
                <w:rStyle w:val="Strong"/>
                <w:b w:val="0"/>
                <w:bCs w:val="0"/>
                <w:highlight w:val="yellow"/>
              </w:rPr>
              <w:t xml:space="preserve">See Step </w:t>
            </w:r>
            <w:r>
              <w:rPr>
                <w:rStyle w:val="Strong"/>
                <w:b w:val="0"/>
                <w:bCs w:val="0"/>
                <w:highlight w:val="yellow"/>
              </w:rPr>
              <w:t>1</w:t>
            </w:r>
            <w:r w:rsidRPr="002D52CA">
              <w:rPr>
                <w:rStyle w:val="Strong"/>
                <w:b w:val="0"/>
                <w:bCs w:val="0"/>
                <w:highlight w:val="yellow"/>
              </w:rPr>
              <w:t>)</w:t>
            </w:r>
          </w:p>
        </w:tc>
      </w:tr>
      <w:tr w:rsidR="00957CE3" w14:paraId="38BDF378" w14:textId="77777777" w:rsidTr="0066060D">
        <w:trPr>
          <w:trHeight w:val="886"/>
        </w:trPr>
        <w:tc>
          <w:tcPr>
            <w:tcW w:w="1255" w:type="dxa"/>
          </w:tcPr>
          <w:p w14:paraId="092BBC26" w14:textId="77777777" w:rsidR="005A6ADF" w:rsidRDefault="005A6ADF" w:rsidP="005A6ADF">
            <w:pPr>
              <w:jc w:val="center"/>
              <w:rPr>
                <w:rStyle w:val="Strong"/>
                <w:b w:val="0"/>
                <w:bCs w:val="0"/>
              </w:rPr>
            </w:pPr>
          </w:p>
          <w:p w14:paraId="548EF366" w14:textId="41A24487" w:rsidR="00957CE3" w:rsidRDefault="00957CE3" w:rsidP="005A6ADF">
            <w:pPr>
              <w:jc w:val="center"/>
              <w:rPr>
                <w:rStyle w:val="Strong"/>
                <w:b w:val="0"/>
                <w:bCs w:val="0"/>
              </w:rPr>
            </w:pPr>
            <w:r>
              <w:rPr>
                <w:rStyle w:val="Strong"/>
                <w:b w:val="0"/>
                <w:bCs w:val="0"/>
              </w:rPr>
              <w:t>$44.50</w:t>
            </w:r>
          </w:p>
        </w:tc>
        <w:tc>
          <w:tcPr>
            <w:tcW w:w="2700" w:type="dxa"/>
          </w:tcPr>
          <w:p w14:paraId="61F3FD21" w14:textId="6713971C" w:rsidR="00957CE3" w:rsidRDefault="00957CE3" w:rsidP="00957CE3">
            <w:pPr>
              <w:rPr>
                <w:rStyle w:val="Strong"/>
                <w:b w:val="0"/>
                <w:bCs w:val="0"/>
              </w:rPr>
            </w:pPr>
            <w:r>
              <w:rPr>
                <w:rStyle w:val="Strong"/>
                <w:b w:val="0"/>
                <w:bCs w:val="0"/>
              </w:rPr>
              <w:t>Fingerprinting/aka background check</w:t>
            </w:r>
          </w:p>
          <w:p w14:paraId="6AB0BB07" w14:textId="38111981" w:rsidR="00957CE3" w:rsidRPr="002D52CA" w:rsidRDefault="00957CE3" w:rsidP="00957CE3">
            <w:pPr>
              <w:rPr>
                <w:rStyle w:val="Strong"/>
                <w:b w:val="0"/>
                <w:bCs w:val="0"/>
                <w:i/>
                <w:iCs/>
                <w:color w:val="FF0000"/>
                <w:u w:val="single"/>
              </w:rPr>
            </w:pPr>
          </w:p>
        </w:tc>
        <w:tc>
          <w:tcPr>
            <w:tcW w:w="5609" w:type="dxa"/>
          </w:tcPr>
          <w:p w14:paraId="4F55303F" w14:textId="77777777" w:rsidR="0066060D" w:rsidRDefault="00957CE3" w:rsidP="00EA77A2">
            <w:pPr>
              <w:rPr>
                <w:rStyle w:val="Strong"/>
                <w:b w:val="0"/>
                <w:bCs w:val="0"/>
              </w:rPr>
            </w:pPr>
            <w:r w:rsidRPr="002D52CA">
              <w:rPr>
                <w:rStyle w:val="Strong"/>
                <w:b w:val="0"/>
                <w:bCs w:val="0"/>
                <w:i/>
                <w:iCs/>
                <w:color w:val="FF0000"/>
                <w:u w:val="single"/>
              </w:rPr>
              <w:t>Must</w:t>
            </w:r>
            <w:r>
              <w:rPr>
                <w:rStyle w:val="Strong"/>
                <w:b w:val="0"/>
                <w:bCs w:val="0"/>
                <w:color w:val="FF0000"/>
              </w:rPr>
              <w:t xml:space="preserve"> be a money order </w:t>
            </w:r>
            <w:r>
              <w:rPr>
                <w:rStyle w:val="Strong"/>
                <w:b w:val="0"/>
                <w:bCs w:val="0"/>
                <w:color w:val="000000" w:themeColor="text1"/>
              </w:rPr>
              <w:t xml:space="preserve">(you can get money orders from any bank, Walmart, </w:t>
            </w:r>
            <w:r w:rsidRPr="002D52CA">
              <w:rPr>
                <w:rStyle w:val="Strong"/>
                <w:b w:val="0"/>
                <w:bCs w:val="0"/>
                <w:i/>
                <w:iCs/>
                <w:color w:val="000000" w:themeColor="text1"/>
              </w:rPr>
              <w:t xml:space="preserve">some </w:t>
            </w:r>
            <w:r>
              <w:rPr>
                <w:rStyle w:val="Strong"/>
                <w:b w:val="0"/>
                <w:bCs w:val="0"/>
                <w:color w:val="000000" w:themeColor="text1"/>
              </w:rPr>
              <w:t>grocery stores and gas stations)</w:t>
            </w:r>
            <w:r w:rsidR="0066060D">
              <w:rPr>
                <w:rStyle w:val="Strong"/>
                <w:b w:val="0"/>
                <w:bCs w:val="0"/>
                <w:color w:val="000000" w:themeColor="text1"/>
              </w:rPr>
              <w:t xml:space="preserve"> </w:t>
            </w:r>
            <w:r w:rsidR="0066060D" w:rsidRPr="002D52CA">
              <w:rPr>
                <w:rStyle w:val="Strong"/>
                <w:b w:val="0"/>
                <w:bCs w:val="0"/>
                <w:highlight w:val="yellow"/>
              </w:rPr>
              <w:t xml:space="preserve">(See Step </w:t>
            </w:r>
            <w:r w:rsidR="0066060D">
              <w:rPr>
                <w:rStyle w:val="Strong"/>
                <w:b w:val="0"/>
                <w:bCs w:val="0"/>
                <w:highlight w:val="yellow"/>
              </w:rPr>
              <w:t>2</w:t>
            </w:r>
            <w:r w:rsidR="0066060D" w:rsidRPr="002D52CA">
              <w:rPr>
                <w:rStyle w:val="Strong"/>
                <w:b w:val="0"/>
                <w:bCs w:val="0"/>
                <w:highlight w:val="yellow"/>
              </w:rPr>
              <w:t>)</w:t>
            </w:r>
          </w:p>
          <w:p w14:paraId="0B1C8206" w14:textId="0A789768" w:rsidR="00957CE3" w:rsidRPr="002D52CA" w:rsidRDefault="0066060D" w:rsidP="00EA77A2">
            <w:pPr>
              <w:rPr>
                <w:rStyle w:val="Strong"/>
                <w:b w:val="0"/>
                <w:bCs w:val="0"/>
                <w:color w:val="000000" w:themeColor="text1"/>
              </w:rPr>
            </w:pPr>
            <w:r w:rsidRPr="0066060D">
              <w:rPr>
                <w:color w:val="FF0000"/>
              </w:rPr>
              <w:t xml:space="preserve">This is </w:t>
            </w:r>
            <w:r w:rsidRPr="0066060D">
              <w:rPr>
                <w:i/>
                <w:iCs/>
                <w:color w:val="FF0000"/>
                <w:u w:val="single"/>
              </w:rPr>
              <w:t>not</w:t>
            </w:r>
            <w:r w:rsidRPr="0066060D">
              <w:rPr>
                <w:color w:val="FF0000"/>
              </w:rPr>
              <w:t xml:space="preserve"> the same background check required for clinicals.</w:t>
            </w:r>
            <w:r w:rsidR="00F4366D">
              <w:rPr>
                <w:rStyle w:val="Strong"/>
                <w:b w:val="0"/>
                <w:bCs w:val="0"/>
                <w:color w:val="000000" w:themeColor="text1"/>
              </w:rPr>
              <w:t xml:space="preserve"> </w:t>
            </w:r>
          </w:p>
        </w:tc>
      </w:tr>
      <w:tr w:rsidR="00957CE3" w14:paraId="27B62159" w14:textId="77777777" w:rsidTr="0066060D">
        <w:trPr>
          <w:trHeight w:val="591"/>
        </w:trPr>
        <w:tc>
          <w:tcPr>
            <w:tcW w:w="1255" w:type="dxa"/>
          </w:tcPr>
          <w:p w14:paraId="5DCAA17E" w14:textId="77777777" w:rsidR="005A6ADF" w:rsidRDefault="005A6ADF" w:rsidP="005A6ADF">
            <w:pPr>
              <w:jc w:val="center"/>
              <w:rPr>
                <w:rStyle w:val="Strong"/>
                <w:b w:val="0"/>
                <w:bCs w:val="0"/>
              </w:rPr>
            </w:pPr>
          </w:p>
          <w:p w14:paraId="6A32165D" w14:textId="23AA7802" w:rsidR="00957CE3" w:rsidRDefault="00957CE3" w:rsidP="005A6ADF">
            <w:pPr>
              <w:jc w:val="center"/>
              <w:rPr>
                <w:rStyle w:val="Strong"/>
                <w:b w:val="0"/>
                <w:bCs w:val="0"/>
              </w:rPr>
            </w:pPr>
            <w:r>
              <w:rPr>
                <w:rStyle w:val="Strong"/>
                <w:b w:val="0"/>
                <w:bCs w:val="0"/>
              </w:rPr>
              <w:t>$30</w:t>
            </w:r>
          </w:p>
        </w:tc>
        <w:tc>
          <w:tcPr>
            <w:tcW w:w="2700" w:type="dxa"/>
          </w:tcPr>
          <w:p w14:paraId="493C8741" w14:textId="4BFF453D" w:rsidR="00957CE3" w:rsidRDefault="00957CE3" w:rsidP="00EA77A2">
            <w:pPr>
              <w:rPr>
                <w:rStyle w:val="Strong"/>
                <w:b w:val="0"/>
                <w:bCs w:val="0"/>
              </w:rPr>
            </w:pPr>
            <w:r>
              <w:rPr>
                <w:rStyle w:val="Strong"/>
                <w:b w:val="0"/>
                <w:bCs w:val="0"/>
              </w:rPr>
              <w:t>One-time application fee</w:t>
            </w:r>
          </w:p>
        </w:tc>
        <w:tc>
          <w:tcPr>
            <w:tcW w:w="5609" w:type="dxa"/>
          </w:tcPr>
          <w:p w14:paraId="1E90CA79" w14:textId="08333A5A" w:rsidR="00957CE3" w:rsidRDefault="00957CE3" w:rsidP="00EA77A2">
            <w:pPr>
              <w:rPr>
                <w:rStyle w:val="Strong"/>
                <w:b w:val="0"/>
                <w:bCs w:val="0"/>
              </w:rPr>
            </w:pPr>
            <w:r>
              <w:rPr>
                <w:rStyle w:val="Strong"/>
                <w:b w:val="0"/>
                <w:bCs w:val="0"/>
              </w:rPr>
              <w:t xml:space="preserve">Paid and charged when you submit your application online </w:t>
            </w:r>
            <w:r w:rsidRPr="00A15F6C">
              <w:rPr>
                <w:rStyle w:val="Strong"/>
                <w:b w:val="0"/>
                <w:bCs w:val="0"/>
                <w:highlight w:val="yellow"/>
              </w:rPr>
              <w:t>(See Step 3)</w:t>
            </w:r>
          </w:p>
        </w:tc>
      </w:tr>
      <w:tr w:rsidR="00957CE3" w14:paraId="455D0CBD" w14:textId="77777777" w:rsidTr="0066060D">
        <w:trPr>
          <w:trHeight w:val="886"/>
        </w:trPr>
        <w:tc>
          <w:tcPr>
            <w:tcW w:w="1255" w:type="dxa"/>
          </w:tcPr>
          <w:p w14:paraId="7278E9B3" w14:textId="77777777" w:rsidR="005A6ADF" w:rsidRDefault="005A6ADF" w:rsidP="005A6ADF">
            <w:pPr>
              <w:jc w:val="center"/>
              <w:rPr>
                <w:rStyle w:val="Strong"/>
                <w:b w:val="0"/>
                <w:bCs w:val="0"/>
              </w:rPr>
            </w:pPr>
          </w:p>
          <w:p w14:paraId="112A096F" w14:textId="1BB7BA75" w:rsidR="00957CE3" w:rsidRDefault="00957CE3" w:rsidP="005A6ADF">
            <w:pPr>
              <w:jc w:val="center"/>
              <w:rPr>
                <w:rStyle w:val="Strong"/>
                <w:b w:val="0"/>
                <w:bCs w:val="0"/>
              </w:rPr>
            </w:pPr>
            <w:r>
              <w:rPr>
                <w:rStyle w:val="Strong"/>
                <w:b w:val="0"/>
                <w:bCs w:val="0"/>
              </w:rPr>
              <w:t>$85</w:t>
            </w:r>
          </w:p>
        </w:tc>
        <w:tc>
          <w:tcPr>
            <w:tcW w:w="2700" w:type="dxa"/>
          </w:tcPr>
          <w:p w14:paraId="5B36005A" w14:textId="432E368B" w:rsidR="00957CE3" w:rsidRDefault="00957CE3" w:rsidP="00957CE3">
            <w:pPr>
              <w:rPr>
                <w:rStyle w:val="Strong"/>
                <w:b w:val="0"/>
                <w:bCs w:val="0"/>
              </w:rPr>
            </w:pPr>
            <w:r>
              <w:rPr>
                <w:rStyle w:val="Strong"/>
                <w:b w:val="0"/>
                <w:bCs w:val="0"/>
              </w:rPr>
              <w:t>Substitute License</w:t>
            </w:r>
          </w:p>
          <w:p w14:paraId="3746FE4B" w14:textId="17EF3243" w:rsidR="00957CE3" w:rsidRDefault="00957CE3" w:rsidP="00957CE3">
            <w:pPr>
              <w:jc w:val="center"/>
              <w:rPr>
                <w:rStyle w:val="Strong"/>
                <w:b w:val="0"/>
                <w:bCs w:val="0"/>
              </w:rPr>
            </w:pPr>
          </w:p>
        </w:tc>
        <w:tc>
          <w:tcPr>
            <w:tcW w:w="5609" w:type="dxa"/>
          </w:tcPr>
          <w:p w14:paraId="14B8A059" w14:textId="3440DEE4" w:rsidR="00957CE3" w:rsidRDefault="00957CE3" w:rsidP="00EA77A2">
            <w:pPr>
              <w:rPr>
                <w:rStyle w:val="Strong"/>
                <w:b w:val="0"/>
                <w:bCs w:val="0"/>
              </w:rPr>
            </w:pPr>
            <w:r>
              <w:rPr>
                <w:rStyle w:val="Strong"/>
                <w:b w:val="0"/>
                <w:bCs w:val="0"/>
              </w:rPr>
              <w:t>Charged when your substitute license is issued.</w:t>
            </w:r>
            <w:r w:rsidR="006C3076">
              <w:rPr>
                <w:rStyle w:val="Strong"/>
                <w:b w:val="0"/>
                <w:bCs w:val="0"/>
              </w:rPr>
              <w:t xml:space="preserve"> Select Initial Educator License</w:t>
            </w:r>
            <w:r w:rsidR="00DE10C8">
              <w:rPr>
                <w:rStyle w:val="Strong"/>
                <w:b w:val="0"/>
                <w:bCs w:val="0"/>
              </w:rPr>
              <w:t xml:space="preserve"> </w:t>
            </w:r>
            <w:r w:rsidR="006C3076">
              <w:rPr>
                <w:rStyle w:val="Strong"/>
                <w:b w:val="0"/>
                <w:bCs w:val="0"/>
              </w:rPr>
              <w:t xml:space="preserve">Interim Substitute License </w:t>
            </w:r>
            <w:r w:rsidR="006C3076" w:rsidRPr="008450AC">
              <w:rPr>
                <w:rStyle w:val="Strong"/>
                <w:b w:val="0"/>
                <w:bCs w:val="0"/>
                <w:color w:val="FF0000"/>
              </w:rPr>
              <w:t>(</w:t>
            </w:r>
            <w:r w:rsidR="006C3076">
              <w:rPr>
                <w:rStyle w:val="Strong"/>
                <w:b w:val="0"/>
                <w:bCs w:val="0"/>
                <w:color w:val="FF0000"/>
              </w:rPr>
              <w:t xml:space="preserve">Do </w:t>
            </w:r>
            <w:r w:rsidR="006C3076" w:rsidRPr="008450AC">
              <w:rPr>
                <w:rStyle w:val="Strong"/>
                <w:b w:val="0"/>
                <w:bCs w:val="0"/>
                <w:color w:val="FF0000"/>
                <w:u w:val="single"/>
              </w:rPr>
              <w:t>not</w:t>
            </w:r>
            <w:r w:rsidR="006C3076">
              <w:rPr>
                <w:rStyle w:val="Strong"/>
                <w:b w:val="0"/>
                <w:bCs w:val="0"/>
                <w:color w:val="FF0000"/>
              </w:rPr>
              <w:t xml:space="preserve"> select</w:t>
            </w:r>
            <w:r w:rsidR="006C3076" w:rsidRPr="00EB21CB">
              <w:rPr>
                <w:rStyle w:val="Strong"/>
                <w:b w:val="0"/>
                <w:bCs w:val="0"/>
                <w:color w:val="FF0000"/>
              </w:rPr>
              <w:t xml:space="preserve"> ‘</w:t>
            </w:r>
            <w:r w:rsidR="006C3076" w:rsidRPr="008450AC">
              <w:rPr>
                <w:rStyle w:val="Strong"/>
                <w:b w:val="0"/>
                <w:bCs w:val="0"/>
                <w:i/>
                <w:iCs/>
                <w:color w:val="FF0000"/>
              </w:rPr>
              <w:t>permit’</w:t>
            </w:r>
            <w:r w:rsidR="006C3076" w:rsidRPr="008450AC">
              <w:rPr>
                <w:rStyle w:val="Strong"/>
                <w:b w:val="0"/>
                <w:bCs w:val="0"/>
                <w:color w:val="FF0000"/>
              </w:rPr>
              <w:t>)</w:t>
            </w:r>
          </w:p>
        </w:tc>
      </w:tr>
      <w:tr w:rsidR="005A6ADF" w14:paraId="68BC6FB7" w14:textId="77777777" w:rsidTr="005A6ADF">
        <w:trPr>
          <w:gridAfter w:val="2"/>
          <w:wAfter w:w="8309" w:type="dxa"/>
          <w:trHeight w:val="886"/>
        </w:trPr>
        <w:tc>
          <w:tcPr>
            <w:tcW w:w="1255" w:type="dxa"/>
            <w:shd w:val="clear" w:color="auto" w:fill="E2EFD9" w:themeFill="accent6" w:themeFillTint="33"/>
          </w:tcPr>
          <w:p w14:paraId="1B5688F5" w14:textId="77777777" w:rsidR="005A6ADF" w:rsidRPr="005A6ADF" w:rsidRDefault="005A6ADF" w:rsidP="005A6ADF">
            <w:pPr>
              <w:jc w:val="center"/>
              <w:rPr>
                <w:rStyle w:val="Strong"/>
                <w:sz w:val="22"/>
                <w:szCs w:val="22"/>
              </w:rPr>
            </w:pPr>
            <w:r w:rsidRPr="005A6ADF">
              <w:rPr>
                <w:rStyle w:val="Strong"/>
                <w:sz w:val="22"/>
                <w:szCs w:val="22"/>
              </w:rPr>
              <w:t>Total Cost</w:t>
            </w:r>
          </w:p>
          <w:p w14:paraId="3686B123" w14:textId="664BB537" w:rsidR="005A6ADF" w:rsidRDefault="005A6ADF" w:rsidP="005A6ADF">
            <w:pPr>
              <w:jc w:val="center"/>
              <w:rPr>
                <w:rStyle w:val="Strong"/>
                <w:b w:val="0"/>
                <w:bCs w:val="0"/>
              </w:rPr>
            </w:pPr>
            <w:r>
              <w:rPr>
                <w:rStyle w:val="Strong"/>
                <w:b w:val="0"/>
                <w:bCs w:val="0"/>
              </w:rPr>
              <w:t>$1</w:t>
            </w:r>
            <w:r w:rsidR="00A81D20">
              <w:rPr>
                <w:rStyle w:val="Strong"/>
                <w:b w:val="0"/>
                <w:bCs w:val="0"/>
              </w:rPr>
              <w:t>67</w:t>
            </w:r>
            <w:r>
              <w:rPr>
                <w:rStyle w:val="Strong"/>
                <w:b w:val="0"/>
                <w:bCs w:val="0"/>
              </w:rPr>
              <w:t>.50</w:t>
            </w:r>
          </w:p>
        </w:tc>
      </w:tr>
    </w:tbl>
    <w:p w14:paraId="5ED3D1E5" w14:textId="4D8ABA50" w:rsidR="00A427AE" w:rsidRDefault="00A427AE" w:rsidP="00EA77A2">
      <w:pPr>
        <w:rPr>
          <w:rStyle w:val="Strong"/>
        </w:rPr>
      </w:pPr>
    </w:p>
    <w:p w14:paraId="5E1A7603" w14:textId="77777777" w:rsidR="00B20520" w:rsidRDefault="00B20520" w:rsidP="00EA77A2">
      <w:pPr>
        <w:rPr>
          <w:rStyle w:val="Strong"/>
        </w:rPr>
      </w:pPr>
    </w:p>
    <w:p w14:paraId="5411DCDC" w14:textId="448090DA" w:rsidR="00EA77A2" w:rsidRDefault="008450AC" w:rsidP="00EA77A2">
      <w:r>
        <w:rPr>
          <w:rStyle w:val="Strong"/>
        </w:rPr>
        <w:t xml:space="preserve">(Initial) Educator License </w:t>
      </w:r>
      <w:r w:rsidRPr="008450AC">
        <w:rPr>
          <w:rStyle w:val="Strong"/>
          <w:b w:val="0"/>
          <w:bCs w:val="0"/>
          <w:color w:val="FF0000"/>
        </w:rPr>
        <w:t>(</w:t>
      </w:r>
      <w:r w:rsidRPr="008450AC">
        <w:rPr>
          <w:rStyle w:val="Strong"/>
          <w:b w:val="0"/>
          <w:bCs w:val="0"/>
          <w:color w:val="FF0000"/>
          <w:u w:val="single"/>
        </w:rPr>
        <w:t>not</w:t>
      </w:r>
      <w:r w:rsidRPr="00EB21CB">
        <w:rPr>
          <w:rStyle w:val="Strong"/>
          <w:b w:val="0"/>
          <w:bCs w:val="0"/>
          <w:color w:val="FF0000"/>
        </w:rPr>
        <w:t xml:space="preserve"> ‘</w:t>
      </w:r>
      <w:r w:rsidRPr="008450AC">
        <w:rPr>
          <w:rStyle w:val="Strong"/>
          <w:b w:val="0"/>
          <w:bCs w:val="0"/>
          <w:i/>
          <w:iCs/>
          <w:color w:val="FF0000"/>
        </w:rPr>
        <w:t>permit’</w:t>
      </w:r>
      <w:r w:rsidRPr="008450AC">
        <w:rPr>
          <w:rStyle w:val="Strong"/>
          <w:b w:val="0"/>
          <w:bCs w:val="0"/>
          <w:color w:val="FF0000"/>
        </w:rPr>
        <w:t>)</w:t>
      </w:r>
      <w:r w:rsidRPr="008450AC">
        <w:rPr>
          <w:rStyle w:val="Strong"/>
          <w:color w:val="FF0000"/>
        </w:rPr>
        <w:t xml:space="preserve"> </w:t>
      </w:r>
      <w:r w:rsidR="00EA77A2">
        <w:rPr>
          <w:rStyle w:val="Strong"/>
        </w:rPr>
        <w:t>Interim Substitute License (Two-Year)</w:t>
      </w:r>
      <w:r w:rsidR="00EA77A2">
        <w:t>: Issued to individuals with a minimum of 48 semester hours of college coursework.</w:t>
      </w:r>
      <w:r w:rsidR="00A20025">
        <w:t xml:space="preserve"> There is a</w:t>
      </w:r>
      <w:r w:rsidR="00EA77A2">
        <w:t xml:space="preserve"> </w:t>
      </w:r>
      <w:r w:rsidR="00A20025">
        <w:t xml:space="preserve">$30 one-time application fee charged at time of applying; </w:t>
      </w:r>
      <w:r w:rsidR="00A427AE">
        <w:t xml:space="preserve">the license itself </w:t>
      </w:r>
      <w:r w:rsidR="00A20025">
        <w:t>$85 substitute license (charged when issued). The l</w:t>
      </w:r>
      <w:r w:rsidR="00EA77A2">
        <w:t>icense</w:t>
      </w:r>
      <w:r w:rsidR="00A20025">
        <w:t xml:space="preserve"> is good for a period of 2 years </w:t>
      </w:r>
      <w:r w:rsidR="00EA77A2">
        <w:t>and expires on the applicant's birthday.</w:t>
      </w:r>
      <w:r w:rsidR="00A20025">
        <w:t xml:space="preserve"> A substitute license allows a person to be a substitute teacher grades K-12 in all ND schools.</w:t>
      </w:r>
    </w:p>
    <w:p w14:paraId="4D580264" w14:textId="382E40F5" w:rsidR="007A6D26" w:rsidRDefault="007A6D26" w:rsidP="00EA77A2"/>
    <w:p w14:paraId="617ED81C" w14:textId="3BF8FFF6" w:rsidR="00B20520" w:rsidRDefault="0033219D" w:rsidP="00EA77A2">
      <w:r>
        <w:rPr>
          <w:noProof/>
        </w:rPr>
        <mc:AlternateContent>
          <mc:Choice Requires="wps">
            <w:drawing>
              <wp:anchor distT="0" distB="0" distL="114300" distR="114300" simplePos="0" relativeHeight="251664384" behindDoc="0" locked="0" layoutInCell="1" allowOverlap="1" wp14:anchorId="48DB9C0B" wp14:editId="6B4239F8">
                <wp:simplePos x="0" y="0"/>
                <wp:positionH relativeFrom="column">
                  <wp:posOffset>-356552</wp:posOffset>
                </wp:positionH>
                <wp:positionV relativeFrom="paragraph">
                  <wp:posOffset>246244</wp:posOffset>
                </wp:positionV>
                <wp:extent cx="349250" cy="221615"/>
                <wp:effectExtent l="317" t="0" r="6668" b="19367"/>
                <wp:wrapNone/>
                <wp:docPr id="3" name="U-Turn Arrow 3"/>
                <wp:cNvGraphicFramePr/>
                <a:graphic xmlns:a="http://schemas.openxmlformats.org/drawingml/2006/main">
                  <a:graphicData uri="http://schemas.microsoft.com/office/word/2010/wordprocessingShape">
                    <wps:wsp>
                      <wps:cNvSpPr/>
                      <wps:spPr>
                        <a:xfrm rot="5400000" flipV="1">
                          <a:off x="0" y="0"/>
                          <a:ext cx="349250" cy="221615"/>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8CCE67" id="U-Turn Arrow 3" o:spid="_x0000_s1026" style="position:absolute;margin-left:-28.05pt;margin-top:19.4pt;width:27.5pt;height:17.45pt;rotation:-90;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49250,2216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wJbhQIAAFkFAAAOAAAAZHJzL2Uyb0RvYy54bWysVFFP2zAQfp+0/2D5HdKGlo2KFFUgpkkI&#13;&#10;0IDxbBybRHJ83tlt2v36ne00IEB7mJaHyPbdfXf3+Tufnm07wzYKfQu24tPDCWfKSqhb+1zxh/vL&#13;&#10;g6+c+SBsLQxYVfGd8vxs+fnTae8WqoQGTK2QEYj1i95VvAnBLYrCy0Z1wh+CU5aMGrATgbb4XNQo&#13;&#10;ekLvTFFOJsdFD1g7BKm8p9OLbOTLhK+1kuFGa68CMxWn2kL6Y/o/xX+xPBWLZxSuaeVQhviHKjrR&#13;&#10;Wko6Ql2IINga23dQXSsRPOhwKKErQOtWqtQDdTOdvOnmrhFOpV6IHO9Gmvz/g5XXm1tkbV3xI86s&#13;&#10;6OiKHg7u12jZChF6dhQZ6p1fkOOdu8Vh52kZ291q7BgC0TqfTeLHmTat+0lSSHRQg2yb2N6NbKtt&#13;&#10;YJIOj2Yn5ZwCJJnKcno8ncdcRQaN4A59+KagY3FR8XWgslJVCVpsrnzIAXtHio6l5uLSKuyMilDG&#13;&#10;/lCa2qS0ZYpOAlPnBtlGkDSElMqGXLNvRK3y8Ty1lJOMEanGBBiRdWvMiD0ARPG+x84wg38MVUmf&#13;&#10;Y/Dkb4Xl4DEiZQYbxuCutYAfARjqasic/fckZWoiS09Q70gE6RrpPryTly0xfiV8uBVI40CHNOLh&#13;&#10;hn7aQF9xGFacNYC/PzqP/qRSsnLW03hV3P9aC1Scme+W9Hsync0INqTNbP6lpA2+tjy9tth1dw50&#13;&#10;TdNUXVpG/2D2S43QPdJLsIpZySSspNwVlwH3m/OQx57eEqlWq+RGM+hEuLJ3Tu4VG7V0v30U6AbZ&#13;&#10;BdLrNexHUSze6C77xvuwsFoH0G0S5QuvA980v0k4w1sTH4jX++T18iIu/wAAAP//AwBQSwMEFAAG&#13;&#10;AAgAAAAhAHKVZ3bkAAAADgEAAA8AAABkcnMvZG93bnJldi54bWxMjzFPwzAQhXck/oN1SGypY4NK&#13;&#10;msapSIGNpS0M3dz4mgRiO4rdNvDrOSZYTjrde+/eV6wm27MzjqHzToGYpcDQ1d50rlHwtntJMmAh&#13;&#10;amd07x0q+MIAq/L6qtC58Re3wfM2NoxCXMi1gjbGIec81C1aHWZ+QEe3ox+tjrSODTejvlC47blM&#13;&#10;0zm3unP0odUDrlusP7cnSyk7Eaq1XDyk7/vXajE92++PSip1ezM9LWk8LoFFnOKfA34ZqD+UVOzg&#13;&#10;T84E1itI7ueCpApkRhwkSISQwA4KsrsMeFnw/xjlDwAAAP//AwBQSwECLQAUAAYACAAAACEAtoM4&#13;&#10;kv4AAADhAQAAEwAAAAAAAAAAAAAAAAAAAAAAW0NvbnRlbnRfVHlwZXNdLnhtbFBLAQItABQABgAI&#13;&#10;AAAAIQA4/SH/1gAAAJQBAAALAAAAAAAAAAAAAAAAAC8BAABfcmVscy8ucmVsc1BLAQItABQABgAI&#13;&#10;AAAAIQCbxwJbhQIAAFkFAAAOAAAAAAAAAAAAAAAAAC4CAABkcnMvZTJvRG9jLnhtbFBLAQItABQA&#13;&#10;BgAIAAAAIQBylWd25AAAAA4BAAAPAAAAAAAAAAAAAAAAAN8EAABkcnMvZG93bnJldi54bWxQSwUG&#13;&#10;AAAAAAQABADzAAAA8AUAAAAA&#13;&#10;" path="m,221615l,96957c,43409,43409,,96957,l224592,v53548,,96957,43409,96957,96957c321549,101574,321548,106191,321548,110808r27702,l293846,166211,238443,110808r27701,l266144,96957v,-22949,-18604,-41553,-41553,-41553l96957,55404v-22949,,-41553,18604,-41553,41553l55404,221615,,221615xe" fillcolor="#4472c4 [3204]" strokecolor="#1f3763 [1604]" strokeweight="1pt">
                <v:stroke joinstyle="miter"/>
                <v:path arrowok="t" o:connecttype="custom" o:connectlocs="0,221615;0,96957;96957,0;224592,0;321549,96957;321548,110808;349250,110808;293846,166211;238443,110808;266144,110808;266144,96957;224591,55404;96957,55404;55404,96957;55404,221615;0,221615" o:connectangles="0,0,0,0,0,0,0,0,0,0,0,0,0,0,0,0"/>
              </v:shape>
            </w:pict>
          </mc:Fallback>
        </mc:AlternateContent>
      </w:r>
    </w:p>
    <w:p w14:paraId="4AF2A802" w14:textId="1080E5B5" w:rsidR="00DF364D" w:rsidRDefault="00232FA3" w:rsidP="00D1429F">
      <w:pPr>
        <w:rPr>
          <w:b/>
        </w:rPr>
      </w:pPr>
      <w:r w:rsidRPr="00232FA3">
        <w:rPr>
          <w:b/>
          <w:highlight w:val="green"/>
        </w:rPr>
        <w:t xml:space="preserve">Use </w:t>
      </w:r>
      <w:r w:rsidRPr="00DF364D">
        <w:rPr>
          <w:b/>
          <w:highlight w:val="green"/>
          <w:u w:val="single"/>
        </w:rPr>
        <w:t xml:space="preserve">this </w:t>
      </w:r>
      <w:r w:rsidRPr="00232FA3">
        <w:rPr>
          <w:b/>
          <w:highlight w:val="green"/>
        </w:rPr>
        <w:t xml:space="preserve">web address to complete/submit information explained in the </w:t>
      </w:r>
      <w:r w:rsidRPr="00DF364D">
        <w:rPr>
          <w:b/>
          <w:highlight w:val="yellow"/>
        </w:rPr>
        <w:t>3 steps</w:t>
      </w:r>
      <w:r w:rsidRPr="00232FA3">
        <w:rPr>
          <w:b/>
          <w:highlight w:val="green"/>
        </w:rPr>
        <w:t>:</w:t>
      </w:r>
      <w:r>
        <w:rPr>
          <w:b/>
        </w:rPr>
        <w:t xml:space="preserve"> </w:t>
      </w:r>
    </w:p>
    <w:p w14:paraId="546C1DDC" w14:textId="6425FCF3" w:rsidR="00B20520" w:rsidRDefault="00000000" w:rsidP="00D1429F">
      <w:pPr>
        <w:rPr>
          <w:b/>
        </w:rPr>
      </w:pPr>
      <w:hyperlink r:id="rId8" w:history="1">
        <w:r w:rsidR="00717593" w:rsidRPr="00B00131">
          <w:rPr>
            <w:rStyle w:val="Hyperlink"/>
          </w:rPr>
          <w:t>https://secure.apps.nd.gov/dpi/ndteach/Login.aspx</w:t>
        </w:r>
      </w:hyperlink>
      <w:r w:rsidR="00717593">
        <w:t xml:space="preserve"> </w:t>
      </w:r>
    </w:p>
    <w:p w14:paraId="3D532E79" w14:textId="3B2ABBFD" w:rsidR="00B20520" w:rsidRDefault="00B20520" w:rsidP="00D1429F">
      <w:pPr>
        <w:rPr>
          <w:b/>
        </w:rPr>
      </w:pPr>
    </w:p>
    <w:p w14:paraId="3565862C" w14:textId="6528ED19" w:rsidR="00EE38BF" w:rsidRPr="00800585" w:rsidRDefault="00800585" w:rsidP="00A919CD">
      <w:pPr>
        <w:pStyle w:val="Heading1"/>
        <w:jc w:val="center"/>
      </w:pPr>
      <w:r w:rsidRPr="00800585">
        <w:lastRenderedPageBreak/>
        <w:t xml:space="preserve">Obtain Your </w:t>
      </w:r>
      <w:r w:rsidR="00EE38BF" w:rsidRPr="00800585">
        <w:t xml:space="preserve">Substitute License </w:t>
      </w:r>
      <w:r w:rsidRPr="00800585">
        <w:t>in 3 Steps</w:t>
      </w:r>
    </w:p>
    <w:p w14:paraId="2664DD53" w14:textId="289FC4E8" w:rsidR="009B50D3" w:rsidRPr="00342C40" w:rsidRDefault="00EE38BF" w:rsidP="009B50D3">
      <w:pPr>
        <w:pStyle w:val="ListParagraph"/>
        <w:numPr>
          <w:ilvl w:val="0"/>
          <w:numId w:val="12"/>
        </w:numPr>
        <w:spacing w:before="100" w:beforeAutospacing="1" w:after="100" w:afterAutospacing="1"/>
        <w:rPr>
          <w:sz w:val="28"/>
          <w:szCs w:val="28"/>
          <w:highlight w:val="yellow"/>
        </w:rPr>
      </w:pPr>
      <w:r w:rsidRPr="00342C40">
        <w:rPr>
          <w:sz w:val="28"/>
          <w:szCs w:val="28"/>
          <w:highlight w:val="yellow"/>
        </w:rPr>
        <w:t>Official transcript documenting a minimum of 48 semester hours of college coursework</w:t>
      </w:r>
      <w:r w:rsidR="002C1B41">
        <w:rPr>
          <w:sz w:val="28"/>
          <w:szCs w:val="28"/>
          <w:highlight w:val="yellow"/>
        </w:rPr>
        <w:t xml:space="preserve"> (</w:t>
      </w:r>
      <w:r w:rsidR="002C1B41" w:rsidRPr="002C1B41">
        <w:rPr>
          <w:sz w:val="28"/>
          <w:szCs w:val="28"/>
          <w:highlight w:val="yellow"/>
          <w:u w:val="single"/>
        </w:rPr>
        <w:t>you must select to have the transcripts emailed/sent to ESPB</w:t>
      </w:r>
      <w:r w:rsidR="002C1B41">
        <w:rPr>
          <w:sz w:val="28"/>
          <w:szCs w:val="28"/>
          <w:highlight w:val="yellow"/>
        </w:rPr>
        <w:t>).</w:t>
      </w:r>
    </w:p>
    <w:p w14:paraId="068B6D9B" w14:textId="0B8EB66B" w:rsidR="009B50D3" w:rsidRDefault="009B50D3" w:rsidP="009B50D3">
      <w:pPr>
        <w:pStyle w:val="NormalWeb"/>
        <w:rPr>
          <w:rStyle w:val="Strong"/>
        </w:rPr>
      </w:pPr>
      <w:r>
        <w:rPr>
          <w:rStyle w:val="Strong"/>
        </w:rPr>
        <w:t>How to order official transcript (current</w:t>
      </w:r>
      <w:r w:rsidR="000A2962">
        <w:rPr>
          <w:rStyle w:val="Strong"/>
        </w:rPr>
        <w:t>ly enrolled</w:t>
      </w:r>
      <w:r>
        <w:rPr>
          <w:rStyle w:val="Strong"/>
        </w:rPr>
        <w:t xml:space="preserve"> MSU students):</w:t>
      </w:r>
    </w:p>
    <w:p w14:paraId="5674C1F3" w14:textId="5468C18C" w:rsidR="009B50D3" w:rsidRPr="009B50D3" w:rsidRDefault="009B50D3" w:rsidP="009B50D3">
      <w:pPr>
        <w:pStyle w:val="NormalWeb"/>
      </w:pPr>
      <w:r>
        <w:rPr>
          <w:rStyle w:val="Strong"/>
          <w:b w:val="0"/>
          <w:bCs w:val="0"/>
        </w:rPr>
        <w:t xml:space="preserve">The following information can be found </w:t>
      </w:r>
      <w:r w:rsidRPr="009B50D3">
        <w:rPr>
          <w:rStyle w:val="Strong"/>
          <w:b w:val="0"/>
          <w:bCs w:val="0"/>
        </w:rPr>
        <w:t xml:space="preserve">at </w:t>
      </w:r>
      <w:hyperlink r:id="rId9" w:history="1">
        <w:r w:rsidRPr="009B50D3">
          <w:rPr>
            <w:rStyle w:val="Hyperlink"/>
          </w:rPr>
          <w:t>https://www.minotstateu.edu/records/registrars-office-faq.shtml</w:t>
        </w:r>
      </w:hyperlink>
    </w:p>
    <w:p w14:paraId="2DF88C7B" w14:textId="524CC352" w:rsidR="009B50D3" w:rsidRDefault="009B50D3" w:rsidP="009B50D3">
      <w:pPr>
        <w:pStyle w:val="NormalWeb"/>
      </w:pPr>
      <w:r>
        <w:t xml:space="preserve">Minot State University has authorized </w:t>
      </w:r>
      <w:r>
        <w:rPr>
          <w:rStyle w:val="Strong"/>
        </w:rPr>
        <w:t>Parchment</w:t>
      </w:r>
      <w:r>
        <w:t xml:space="preserve"> to provide official transcript ordering securely online at </w:t>
      </w:r>
      <w:r w:rsidR="00B3673A">
        <w:t>any time</w:t>
      </w:r>
      <w:r>
        <w:t>. You must have a major credit/debit card (Visa, MasterCard, or Discover) and a valid email account to request your transcript online.</w:t>
      </w:r>
    </w:p>
    <w:p w14:paraId="333214DD" w14:textId="77777777" w:rsidR="009B50D3" w:rsidRDefault="009B50D3" w:rsidP="009B50D3">
      <w:pPr>
        <w:pStyle w:val="NormalWeb"/>
      </w:pPr>
      <w:r>
        <w:t>The online service allows you to:</w:t>
      </w:r>
    </w:p>
    <w:p w14:paraId="23573562" w14:textId="77777777" w:rsidR="009B50D3" w:rsidRDefault="009B50D3" w:rsidP="009B50D3">
      <w:pPr>
        <w:numPr>
          <w:ilvl w:val="0"/>
          <w:numId w:val="9"/>
        </w:numPr>
        <w:spacing w:before="100" w:beforeAutospacing="1" w:after="100" w:afterAutospacing="1"/>
      </w:pPr>
      <w:r>
        <w:t>Order as many transcripts as you like in a single session.</w:t>
      </w:r>
    </w:p>
    <w:p w14:paraId="63A7B4EF" w14:textId="77777777" w:rsidR="009B50D3" w:rsidRDefault="009B50D3" w:rsidP="009B50D3">
      <w:pPr>
        <w:numPr>
          <w:ilvl w:val="0"/>
          <w:numId w:val="9"/>
        </w:numPr>
        <w:spacing w:before="100" w:beforeAutospacing="1" w:after="100" w:afterAutospacing="1"/>
      </w:pPr>
      <w:r>
        <w:t>Track your order status</w:t>
      </w:r>
    </w:p>
    <w:p w14:paraId="33D527D7" w14:textId="77777777" w:rsidR="009B50D3" w:rsidRDefault="009B50D3" w:rsidP="009B50D3">
      <w:pPr>
        <w:numPr>
          <w:ilvl w:val="0"/>
          <w:numId w:val="9"/>
        </w:numPr>
        <w:spacing w:before="100" w:beforeAutospacing="1" w:after="100" w:afterAutospacing="1"/>
      </w:pPr>
      <w:r>
        <w:t>Receive timely email notices regarding your transcript request</w:t>
      </w:r>
    </w:p>
    <w:p w14:paraId="136635FB" w14:textId="77777777" w:rsidR="009B50D3" w:rsidRDefault="009B50D3" w:rsidP="009B50D3">
      <w:pPr>
        <w:numPr>
          <w:ilvl w:val="0"/>
          <w:numId w:val="9"/>
        </w:numPr>
        <w:spacing w:before="100" w:beforeAutospacing="1" w:after="100" w:afterAutospacing="1"/>
      </w:pPr>
      <w:r>
        <w:t>Review your order status history</w:t>
      </w:r>
    </w:p>
    <w:p w14:paraId="53318D9D" w14:textId="77777777" w:rsidR="009B50D3" w:rsidRDefault="009B50D3" w:rsidP="009B50D3">
      <w:pPr>
        <w:pStyle w:val="NormalWeb"/>
      </w:pPr>
      <w:r>
        <w:t xml:space="preserve">Check out our </w:t>
      </w:r>
      <w:hyperlink r:id="rId10" w:tgtFrame="_blank" w:history="1">
        <w:r>
          <w:rPr>
            <w:rStyle w:val="Hyperlink"/>
          </w:rPr>
          <w:t>video</w:t>
        </w:r>
      </w:hyperlink>
      <w:r>
        <w:t xml:space="preserve"> or follow these steps:</w:t>
      </w:r>
    </w:p>
    <w:p w14:paraId="2F12990D" w14:textId="77777777" w:rsidR="009B50D3" w:rsidRDefault="009B50D3" w:rsidP="009B50D3">
      <w:pPr>
        <w:numPr>
          <w:ilvl w:val="0"/>
          <w:numId w:val="10"/>
        </w:numPr>
        <w:spacing w:before="100" w:beforeAutospacing="1" w:after="100" w:afterAutospacing="1"/>
      </w:pPr>
      <w:r>
        <w:t xml:space="preserve">Log into </w:t>
      </w:r>
      <w:hyperlink r:id="rId11" w:tgtFrame="_blank" w:history="1">
        <w:r>
          <w:rPr>
            <w:rStyle w:val="Hyperlink"/>
          </w:rPr>
          <w:t>Campus Connection</w:t>
        </w:r>
      </w:hyperlink>
      <w:r>
        <w:t>.</w:t>
      </w:r>
    </w:p>
    <w:p w14:paraId="77865977" w14:textId="77777777" w:rsidR="009B50D3" w:rsidRDefault="009B50D3" w:rsidP="009B50D3">
      <w:pPr>
        <w:numPr>
          <w:ilvl w:val="0"/>
          <w:numId w:val="10"/>
        </w:numPr>
        <w:spacing w:before="100" w:beforeAutospacing="1" w:after="100" w:afterAutospacing="1"/>
      </w:pPr>
      <w:r>
        <w:t>Click on Academic Records Tile.</w:t>
      </w:r>
    </w:p>
    <w:p w14:paraId="782330F3" w14:textId="77777777" w:rsidR="009B50D3" w:rsidRDefault="009B50D3" w:rsidP="009B50D3">
      <w:pPr>
        <w:numPr>
          <w:ilvl w:val="0"/>
          <w:numId w:val="10"/>
        </w:numPr>
        <w:spacing w:before="100" w:beforeAutospacing="1" w:after="100" w:afterAutospacing="1"/>
      </w:pPr>
      <w:r>
        <w:t>Click Official Transcript Request on the left.</w:t>
      </w:r>
    </w:p>
    <w:p w14:paraId="7919CAE4" w14:textId="77777777" w:rsidR="009B50D3" w:rsidRDefault="009B50D3" w:rsidP="009B50D3">
      <w:pPr>
        <w:numPr>
          <w:ilvl w:val="0"/>
          <w:numId w:val="10"/>
        </w:numPr>
        <w:spacing w:before="100" w:beforeAutospacing="1" w:after="100" w:afterAutospacing="1"/>
      </w:pPr>
      <w:r>
        <w:t>Choose Minot State University in the dropdown box.</w:t>
      </w:r>
    </w:p>
    <w:p w14:paraId="6D898D54" w14:textId="6166761C" w:rsidR="009B50D3" w:rsidRDefault="009B50D3" w:rsidP="009B50D3">
      <w:pPr>
        <w:numPr>
          <w:ilvl w:val="0"/>
          <w:numId w:val="10"/>
        </w:numPr>
        <w:spacing w:before="100" w:beforeAutospacing="1" w:after="100" w:afterAutospacing="1"/>
      </w:pPr>
      <w:r>
        <w:t>Click Order Official Transcript button (This will direct you to the Parchment secured site).</w:t>
      </w:r>
      <w:r w:rsidR="00206E24">
        <w:t xml:space="preserve"> </w:t>
      </w:r>
      <w:r w:rsidR="00206E24" w:rsidRPr="00206E24">
        <w:rPr>
          <w:highlight w:val="green"/>
        </w:rPr>
        <w:t xml:space="preserve">Select to have your official transcript </w:t>
      </w:r>
      <w:r w:rsidR="00656F09">
        <w:rPr>
          <w:highlight w:val="green"/>
        </w:rPr>
        <w:t>emailed</w:t>
      </w:r>
      <w:r w:rsidR="00206E24" w:rsidRPr="00206E24">
        <w:rPr>
          <w:highlight w:val="green"/>
        </w:rPr>
        <w:t xml:space="preserve"> to ESPB</w:t>
      </w:r>
      <w:r w:rsidR="00656F09">
        <w:rPr>
          <w:highlight w:val="green"/>
        </w:rPr>
        <w:t xml:space="preserve"> at</w:t>
      </w:r>
      <w:r w:rsidR="00E85351">
        <w:rPr>
          <w:highlight w:val="green"/>
        </w:rPr>
        <w:t xml:space="preserve"> </w:t>
      </w:r>
      <w:r w:rsidR="00E85351" w:rsidRPr="00E85351">
        <w:rPr>
          <w:highlight w:val="green"/>
        </w:rPr>
        <w:sym w:font="Wingdings" w:char="F0E0"/>
      </w:r>
      <w:r w:rsidR="00656F09">
        <w:rPr>
          <w:highlight w:val="green"/>
        </w:rPr>
        <w:t xml:space="preserve"> </w:t>
      </w:r>
      <w:hyperlink r:id="rId12" w:history="1">
        <w:r w:rsidR="00E85351" w:rsidRPr="00E85351">
          <w:rPr>
            <w:rStyle w:val="Hyperlink"/>
            <w:b/>
            <w:bCs/>
            <w:color w:val="000000" w:themeColor="text1"/>
            <w:highlight w:val="green"/>
          </w:rPr>
          <w:t>espbinfo@nd.gov</w:t>
        </w:r>
      </w:hyperlink>
      <w:r w:rsidR="00E85351" w:rsidRPr="00E85351">
        <w:rPr>
          <w:color w:val="000000" w:themeColor="text1"/>
          <w:highlight w:val="green"/>
        </w:rPr>
        <w:t xml:space="preserve"> </w:t>
      </w:r>
    </w:p>
    <w:p w14:paraId="196E6597" w14:textId="400DF667" w:rsidR="001E62F2" w:rsidRPr="000B1615" w:rsidRDefault="009B50D3" w:rsidP="001E62F2">
      <w:pPr>
        <w:numPr>
          <w:ilvl w:val="0"/>
          <w:numId w:val="10"/>
        </w:numPr>
        <w:spacing w:before="100" w:beforeAutospacing="1" w:after="100" w:afterAutospacing="1"/>
      </w:pPr>
      <w:r>
        <w:t>Complete the request process.</w:t>
      </w:r>
    </w:p>
    <w:p w14:paraId="2D307DFD" w14:textId="0EEE4C7B" w:rsidR="00EE38BF" w:rsidRPr="00342C40" w:rsidRDefault="00EE38BF" w:rsidP="001E62F2">
      <w:pPr>
        <w:pStyle w:val="ListParagraph"/>
        <w:numPr>
          <w:ilvl w:val="0"/>
          <w:numId w:val="12"/>
        </w:numPr>
        <w:spacing w:before="100" w:beforeAutospacing="1" w:after="100" w:afterAutospacing="1"/>
        <w:rPr>
          <w:sz w:val="28"/>
          <w:szCs w:val="28"/>
          <w:highlight w:val="yellow"/>
        </w:rPr>
      </w:pPr>
      <w:r w:rsidRPr="00342C40">
        <w:rPr>
          <w:sz w:val="28"/>
          <w:szCs w:val="28"/>
          <w:highlight w:val="yellow"/>
        </w:rPr>
        <w:t xml:space="preserve">Successful background check completed with ESPB. Background check instructions found </w:t>
      </w:r>
      <w:hyperlink r:id="rId13" w:tooltip="Complete-Fingerprinting-Instructions-1-16-20.pdf" w:history="1">
        <w:r w:rsidRPr="00342C40">
          <w:rPr>
            <w:rStyle w:val="Strong"/>
            <w:color w:val="0000FF"/>
            <w:sz w:val="28"/>
            <w:szCs w:val="28"/>
            <w:highlight w:val="yellow"/>
            <w:u w:val="single"/>
          </w:rPr>
          <w:t>here</w:t>
        </w:r>
        <w:r w:rsidRPr="00342C40">
          <w:rPr>
            <w:rStyle w:val="Hyperlink"/>
            <w:sz w:val="28"/>
            <w:szCs w:val="28"/>
            <w:highlight w:val="yellow"/>
          </w:rPr>
          <w:t> </w:t>
        </w:r>
      </w:hyperlink>
      <w:r w:rsidR="00717593">
        <w:rPr>
          <w:rStyle w:val="Hyperlink"/>
          <w:sz w:val="28"/>
          <w:szCs w:val="28"/>
          <w:highlight w:val="yellow"/>
        </w:rPr>
        <w:t>.</w:t>
      </w:r>
    </w:p>
    <w:p w14:paraId="3800C094" w14:textId="148D5EEC" w:rsidR="00DF715F" w:rsidRPr="00DF715F" w:rsidRDefault="00DF715F" w:rsidP="00DF715F">
      <w:pPr>
        <w:spacing w:before="100" w:beforeAutospacing="1" w:after="100" w:afterAutospacing="1"/>
      </w:pPr>
      <w:r w:rsidRPr="00DF715F">
        <w:t>Visit Deb Ringham in Swain Hall 218 for the packet and further help with completing this step.</w:t>
      </w:r>
      <w:r w:rsidR="00342C40">
        <w:t xml:space="preserve"> It takes about 2-3 weeks to get fingerprinting (aka background check) results. Results will be emailed to you and ESPB.</w:t>
      </w:r>
      <w:r w:rsidR="007C0779">
        <w:t xml:space="preserve"> </w:t>
      </w:r>
      <w:r w:rsidR="007C0779" w:rsidRPr="0066060D">
        <w:rPr>
          <w:color w:val="FF0000"/>
        </w:rPr>
        <w:t xml:space="preserve">This is </w:t>
      </w:r>
      <w:r w:rsidR="007C0779" w:rsidRPr="0066060D">
        <w:rPr>
          <w:i/>
          <w:iCs/>
          <w:color w:val="FF0000"/>
          <w:u w:val="single"/>
        </w:rPr>
        <w:t>not</w:t>
      </w:r>
      <w:r w:rsidR="007C0779" w:rsidRPr="0066060D">
        <w:rPr>
          <w:color w:val="FF0000"/>
        </w:rPr>
        <w:t xml:space="preserve"> the same background check required for clinicals.</w:t>
      </w:r>
    </w:p>
    <w:p w14:paraId="385E0FD4" w14:textId="620282AF" w:rsidR="00EE38BF" w:rsidRPr="00342C40" w:rsidRDefault="00EE38BF" w:rsidP="001E62F2">
      <w:pPr>
        <w:pStyle w:val="ListParagraph"/>
        <w:numPr>
          <w:ilvl w:val="0"/>
          <w:numId w:val="12"/>
        </w:numPr>
        <w:spacing w:before="100" w:beforeAutospacing="1" w:after="100" w:afterAutospacing="1"/>
        <w:rPr>
          <w:sz w:val="28"/>
          <w:szCs w:val="28"/>
          <w:highlight w:val="yellow"/>
        </w:rPr>
      </w:pPr>
      <w:r w:rsidRPr="00342C40">
        <w:rPr>
          <w:sz w:val="28"/>
          <w:szCs w:val="28"/>
          <w:highlight w:val="yellow"/>
        </w:rPr>
        <w:t xml:space="preserve">Online application for the substitute license. </w:t>
      </w:r>
      <w:r w:rsidRPr="00717593">
        <w:rPr>
          <w:sz w:val="28"/>
          <w:szCs w:val="28"/>
          <w:highlight w:val="yellow"/>
        </w:rPr>
        <w:t xml:space="preserve">Click </w:t>
      </w:r>
      <w:hyperlink r:id="rId14" w:history="1">
        <w:r w:rsidR="00717593" w:rsidRPr="00717593">
          <w:rPr>
            <w:rStyle w:val="Hyperlink"/>
            <w:b/>
            <w:bCs/>
            <w:sz w:val="28"/>
            <w:szCs w:val="28"/>
            <w:highlight w:val="yellow"/>
          </w:rPr>
          <w:t>here</w:t>
        </w:r>
      </w:hyperlink>
      <w:r w:rsidR="00717593" w:rsidRPr="00717593">
        <w:rPr>
          <w:highlight w:val="yellow"/>
        </w:rPr>
        <w:t xml:space="preserve"> </w:t>
      </w:r>
      <w:r w:rsidRPr="00717593">
        <w:rPr>
          <w:sz w:val="28"/>
          <w:szCs w:val="28"/>
          <w:highlight w:val="yellow"/>
        </w:rPr>
        <w:t xml:space="preserve">to </w:t>
      </w:r>
      <w:r w:rsidRPr="00342C40">
        <w:rPr>
          <w:sz w:val="28"/>
          <w:szCs w:val="28"/>
          <w:highlight w:val="yellow"/>
        </w:rPr>
        <w:t>begin your online application</w:t>
      </w:r>
      <w:r w:rsidR="00717593">
        <w:rPr>
          <w:sz w:val="28"/>
          <w:szCs w:val="28"/>
          <w:highlight w:val="yellow"/>
        </w:rPr>
        <w:t>.</w:t>
      </w:r>
    </w:p>
    <w:p w14:paraId="36B90CED" w14:textId="323B315E" w:rsidR="00F64D40" w:rsidRDefault="001D3620" w:rsidP="008654F2">
      <w:pPr>
        <w:rPr>
          <w:rStyle w:val="Strong"/>
          <w:b w:val="0"/>
          <w:bCs w:val="0"/>
          <w:color w:val="000000" w:themeColor="text1"/>
        </w:rPr>
      </w:pPr>
      <w:r w:rsidRPr="001D3620">
        <w:rPr>
          <w:rStyle w:val="Strong"/>
          <w:color w:val="FF0000"/>
        </w:rPr>
        <w:t>Do not select “Teaching Permit”.</w:t>
      </w:r>
      <w:r w:rsidR="00B20520">
        <w:rPr>
          <w:rStyle w:val="Strong"/>
          <w:color w:val="FF0000"/>
        </w:rPr>
        <w:t xml:space="preserve"> </w:t>
      </w:r>
      <w:r w:rsidR="00342C40">
        <w:rPr>
          <w:rStyle w:val="Strong"/>
          <w:color w:val="FF0000"/>
        </w:rPr>
        <w:t xml:space="preserve"> </w:t>
      </w:r>
      <w:r w:rsidR="00342C40">
        <w:rPr>
          <w:rStyle w:val="Strong"/>
          <w:b w:val="0"/>
          <w:bCs w:val="0"/>
          <w:color w:val="000000" w:themeColor="text1"/>
        </w:rPr>
        <w:t>It typically takes about 3-4 days to get your license processed once ESPB receives all necessary information from the three-step process. Your license will be emailed to you for you to print.</w:t>
      </w:r>
    </w:p>
    <w:p w14:paraId="235047C9" w14:textId="584DBF63" w:rsidR="00717593" w:rsidRDefault="00717593" w:rsidP="008654F2">
      <w:pPr>
        <w:rPr>
          <w:rStyle w:val="Strong"/>
          <w:b w:val="0"/>
          <w:bCs w:val="0"/>
          <w:color w:val="000000" w:themeColor="text1"/>
        </w:rPr>
      </w:pPr>
      <w:r>
        <w:rPr>
          <w:rStyle w:val="Strong"/>
          <w:b w:val="0"/>
          <w:bCs w:val="0"/>
          <w:color w:val="000000" w:themeColor="text1"/>
        </w:rPr>
        <w:lastRenderedPageBreak/>
        <w:t>Once at the website:</w:t>
      </w:r>
    </w:p>
    <w:p w14:paraId="5094E8B7" w14:textId="68EBCCDA" w:rsidR="00717593" w:rsidRDefault="00717593" w:rsidP="00717593">
      <w:pPr>
        <w:pStyle w:val="ListParagraph"/>
        <w:numPr>
          <w:ilvl w:val="0"/>
          <w:numId w:val="13"/>
        </w:numPr>
        <w:rPr>
          <w:rStyle w:val="Strong"/>
          <w:b w:val="0"/>
          <w:bCs w:val="0"/>
          <w:color w:val="000000" w:themeColor="text1"/>
        </w:rPr>
      </w:pPr>
      <w:r>
        <w:rPr>
          <w:rStyle w:val="Strong"/>
          <w:b w:val="0"/>
          <w:bCs w:val="0"/>
          <w:color w:val="000000" w:themeColor="text1"/>
        </w:rPr>
        <w:t>Create an account by selecting “Register Now!”</w:t>
      </w:r>
    </w:p>
    <w:p w14:paraId="6C2ACD5B" w14:textId="4F8B4A22" w:rsidR="00717593" w:rsidRDefault="00717593" w:rsidP="00717593">
      <w:pPr>
        <w:pStyle w:val="ListParagraph"/>
        <w:numPr>
          <w:ilvl w:val="0"/>
          <w:numId w:val="13"/>
        </w:numPr>
        <w:rPr>
          <w:rStyle w:val="Strong"/>
          <w:b w:val="0"/>
          <w:bCs w:val="0"/>
          <w:color w:val="000000" w:themeColor="text1"/>
        </w:rPr>
      </w:pPr>
      <w:r>
        <w:rPr>
          <w:rStyle w:val="Strong"/>
          <w:b w:val="0"/>
          <w:bCs w:val="0"/>
          <w:color w:val="000000" w:themeColor="text1"/>
        </w:rPr>
        <w:t>Once account is created, select “Begin New Application” in column on left side of page.</w:t>
      </w:r>
    </w:p>
    <w:p w14:paraId="5F2157E6" w14:textId="77777777" w:rsidR="00957442" w:rsidRDefault="00717593" w:rsidP="00717593">
      <w:pPr>
        <w:pStyle w:val="ListParagraph"/>
        <w:numPr>
          <w:ilvl w:val="0"/>
          <w:numId w:val="13"/>
        </w:numPr>
        <w:rPr>
          <w:rStyle w:val="Strong"/>
          <w:b w:val="0"/>
          <w:bCs w:val="0"/>
          <w:color w:val="000000" w:themeColor="text1"/>
        </w:rPr>
      </w:pPr>
      <w:r>
        <w:rPr>
          <w:rStyle w:val="Strong"/>
          <w:b w:val="0"/>
          <w:bCs w:val="0"/>
          <w:color w:val="000000" w:themeColor="text1"/>
        </w:rPr>
        <w:t xml:space="preserve">Select “Initial </w:t>
      </w:r>
      <w:r w:rsidR="00957442">
        <w:rPr>
          <w:rStyle w:val="Strong"/>
          <w:b w:val="0"/>
          <w:bCs w:val="0"/>
          <w:color w:val="000000" w:themeColor="text1"/>
        </w:rPr>
        <w:t xml:space="preserve">Educator’s </w:t>
      </w:r>
      <w:r>
        <w:rPr>
          <w:rStyle w:val="Strong"/>
          <w:b w:val="0"/>
          <w:bCs w:val="0"/>
          <w:color w:val="000000" w:themeColor="text1"/>
        </w:rPr>
        <w:t>License”</w:t>
      </w:r>
    </w:p>
    <w:p w14:paraId="235BB40B" w14:textId="09EE6ADE" w:rsidR="00717593" w:rsidRDefault="00957442" w:rsidP="00717593">
      <w:pPr>
        <w:pStyle w:val="ListParagraph"/>
        <w:numPr>
          <w:ilvl w:val="0"/>
          <w:numId w:val="13"/>
        </w:numPr>
        <w:rPr>
          <w:rStyle w:val="Strong"/>
          <w:b w:val="0"/>
          <w:bCs w:val="0"/>
          <w:color w:val="000000" w:themeColor="text1"/>
        </w:rPr>
      </w:pPr>
      <w:r>
        <w:rPr>
          <w:rStyle w:val="Strong"/>
          <w:b w:val="0"/>
          <w:bCs w:val="0"/>
          <w:color w:val="000000" w:themeColor="text1"/>
        </w:rPr>
        <w:t>Select “Yes” if you have submitted other information (such as the fingerprinting even if you haven’t heard back yet from those results).</w:t>
      </w:r>
    </w:p>
    <w:p w14:paraId="235BF2A6" w14:textId="675DE792" w:rsidR="00957442" w:rsidRPr="00717593" w:rsidRDefault="00957442" w:rsidP="00717593">
      <w:pPr>
        <w:pStyle w:val="ListParagraph"/>
        <w:numPr>
          <w:ilvl w:val="0"/>
          <w:numId w:val="13"/>
        </w:numPr>
        <w:rPr>
          <w:rStyle w:val="Strong"/>
          <w:b w:val="0"/>
          <w:bCs w:val="0"/>
          <w:color w:val="000000" w:themeColor="text1"/>
        </w:rPr>
      </w:pPr>
      <w:r>
        <w:rPr>
          <w:rStyle w:val="Strong"/>
          <w:b w:val="0"/>
          <w:bCs w:val="0"/>
          <w:color w:val="000000" w:themeColor="text1"/>
        </w:rPr>
        <w:t>Select “Initial Interim Substitute”</w:t>
      </w:r>
    </w:p>
    <w:p w14:paraId="5088920D" w14:textId="77777777" w:rsidR="00717593" w:rsidRPr="00342C40" w:rsidRDefault="00717593" w:rsidP="008654F2">
      <w:pPr>
        <w:rPr>
          <w:color w:val="000000" w:themeColor="text1"/>
        </w:rPr>
      </w:pPr>
    </w:p>
    <w:p w14:paraId="1865A896" w14:textId="15E717A4" w:rsidR="00412DE3" w:rsidRDefault="00412DE3" w:rsidP="001677BC">
      <w:pPr>
        <w:rPr>
          <w:i/>
          <w:u w:val="single"/>
        </w:rPr>
      </w:pPr>
    </w:p>
    <w:p w14:paraId="5D82A799" w14:textId="3D6E6874" w:rsidR="00D4525B" w:rsidRPr="00D4525B" w:rsidRDefault="00D4525B" w:rsidP="00D4525B">
      <w:pPr>
        <w:jc w:val="center"/>
        <w:rPr>
          <w:i/>
          <w:sz w:val="28"/>
          <w:szCs w:val="28"/>
          <w:u w:val="single"/>
        </w:rPr>
      </w:pPr>
      <w:r>
        <w:rPr>
          <w:b/>
          <w:sz w:val="28"/>
          <w:szCs w:val="28"/>
        </w:rPr>
        <w:t xml:space="preserve">Once your </w:t>
      </w:r>
      <w:r w:rsidR="00BB3B5B">
        <w:rPr>
          <w:b/>
          <w:sz w:val="28"/>
          <w:szCs w:val="28"/>
        </w:rPr>
        <w:t>license</w:t>
      </w:r>
      <w:r>
        <w:rPr>
          <w:b/>
          <w:sz w:val="28"/>
          <w:szCs w:val="28"/>
        </w:rPr>
        <w:t xml:space="preserve"> arrives via email, get on some sub lists! </w:t>
      </w:r>
      <w:r w:rsidRPr="00D4525B">
        <w:rPr>
          <w:b/>
          <w:sz w:val="28"/>
          <w:szCs w:val="28"/>
        </w:rPr>
        <w:t xml:space="preserve"> </w:t>
      </w:r>
      <w:r w:rsidRPr="00D4525B">
        <w:rPr>
          <w:b/>
          <w:sz w:val="28"/>
          <w:szCs w:val="28"/>
        </w:rPr>
        <w:sym w:font="Wingdings" w:char="F04A"/>
      </w:r>
    </w:p>
    <w:p w14:paraId="13D1B639" w14:textId="74C2AEF8" w:rsidR="002E370F" w:rsidRPr="00D05454" w:rsidRDefault="001D3620" w:rsidP="006000E8">
      <w:pPr>
        <w:jc w:val="center"/>
        <w:rPr>
          <w:b/>
          <w:bCs/>
          <w:u w:val="single"/>
        </w:rPr>
      </w:pPr>
      <w:r w:rsidRPr="00D05454">
        <w:rPr>
          <w:b/>
          <w:bCs/>
          <w:u w:val="single"/>
        </w:rPr>
        <w:t xml:space="preserve">How to Get </w:t>
      </w:r>
      <w:r w:rsidR="002E370F" w:rsidRPr="00D05454">
        <w:rPr>
          <w:b/>
          <w:bCs/>
          <w:u w:val="single"/>
        </w:rPr>
        <w:t xml:space="preserve">Substitute </w:t>
      </w:r>
      <w:r w:rsidRPr="00D05454">
        <w:rPr>
          <w:b/>
          <w:bCs/>
          <w:u w:val="single"/>
        </w:rPr>
        <w:t>Positions in Area Schools</w:t>
      </w:r>
    </w:p>
    <w:p w14:paraId="6BBF5DD2" w14:textId="77777777" w:rsidR="00145609" w:rsidRDefault="00145609" w:rsidP="006000E8">
      <w:pPr>
        <w:jc w:val="center"/>
        <w:rPr>
          <w:b/>
          <w:bCs/>
          <w:u w:val="single"/>
        </w:rPr>
      </w:pPr>
    </w:p>
    <w:p w14:paraId="1241C135" w14:textId="1ED4B7AE" w:rsidR="00F343D1" w:rsidRPr="00F343D1" w:rsidRDefault="00F343D1" w:rsidP="00F343D1">
      <w:pPr>
        <w:rPr>
          <w:i/>
          <w:iCs/>
        </w:rPr>
      </w:pPr>
      <w:r>
        <w:rPr>
          <w:i/>
          <w:iCs/>
        </w:rPr>
        <w:t xml:space="preserve">*Note: This is not an exhaustive list but </w:t>
      </w:r>
      <w:r w:rsidR="00CA6237">
        <w:rPr>
          <w:i/>
          <w:iCs/>
        </w:rPr>
        <w:t>has information</w:t>
      </w:r>
      <w:r>
        <w:rPr>
          <w:i/>
          <w:iCs/>
        </w:rPr>
        <w:t xml:space="preserve"> most recently verified </w:t>
      </w:r>
      <w:r w:rsidR="00145609">
        <w:rPr>
          <w:i/>
          <w:iCs/>
        </w:rPr>
        <w:t xml:space="preserve">by MSU faculty. </w:t>
      </w:r>
      <w:r w:rsidR="00D5534E">
        <w:rPr>
          <w:i/>
          <w:iCs/>
        </w:rPr>
        <w:t>In order to help keep this information up-to-date, p</w:t>
      </w:r>
      <w:r w:rsidR="00145609">
        <w:rPr>
          <w:i/>
          <w:iCs/>
        </w:rPr>
        <w:t xml:space="preserve">lease email Chelsie Hultz </w:t>
      </w:r>
      <w:r w:rsidR="002804FD">
        <w:rPr>
          <w:i/>
          <w:iCs/>
        </w:rPr>
        <w:t xml:space="preserve">at </w:t>
      </w:r>
      <w:hyperlink r:id="rId15" w:history="1">
        <w:r w:rsidR="002804FD" w:rsidRPr="000F7C3A">
          <w:rPr>
            <w:rStyle w:val="Hyperlink"/>
          </w:rPr>
          <w:t>Chelsie.Hultz@MinotStateU.edu</w:t>
        </w:r>
      </w:hyperlink>
      <w:r w:rsidR="002804FD">
        <w:t xml:space="preserve"> </w:t>
      </w:r>
      <w:r w:rsidR="00145609">
        <w:rPr>
          <w:i/>
          <w:iCs/>
        </w:rPr>
        <w:t>with any additional school</w:t>
      </w:r>
      <w:r w:rsidR="00D5534E">
        <w:rPr>
          <w:i/>
          <w:iCs/>
        </w:rPr>
        <w:t>s’</w:t>
      </w:r>
      <w:r w:rsidR="00145609">
        <w:rPr>
          <w:i/>
          <w:iCs/>
        </w:rPr>
        <w:t xml:space="preserve"> information</w:t>
      </w:r>
      <w:r w:rsidR="00D5534E">
        <w:rPr>
          <w:i/>
          <w:iCs/>
        </w:rPr>
        <w:t>/updates</w:t>
      </w:r>
      <w:r w:rsidR="00145609">
        <w:rPr>
          <w:i/>
          <w:iCs/>
        </w:rPr>
        <w:t xml:space="preserve"> you find </w:t>
      </w:r>
      <w:r w:rsidR="002804FD">
        <w:rPr>
          <w:i/>
          <w:iCs/>
        </w:rPr>
        <w:t>during</w:t>
      </w:r>
      <w:r w:rsidR="00145609">
        <w:rPr>
          <w:i/>
          <w:iCs/>
        </w:rPr>
        <w:t xml:space="preserve"> your subbing </w:t>
      </w:r>
      <w:r w:rsidR="002804FD">
        <w:rPr>
          <w:i/>
          <w:iCs/>
        </w:rPr>
        <w:t xml:space="preserve">journey </w:t>
      </w:r>
      <w:r w:rsidR="00145609">
        <w:rPr>
          <w:i/>
          <w:iCs/>
        </w:rPr>
        <w:t>Thank you!</w:t>
      </w:r>
    </w:p>
    <w:p w14:paraId="1524A4B5" w14:textId="77777777" w:rsidR="001D3620" w:rsidRPr="001D3620" w:rsidRDefault="001D3620" w:rsidP="006000E8">
      <w:pPr>
        <w:jc w:val="center"/>
        <w:rPr>
          <w:b/>
          <w:bCs/>
          <w:u w:val="single"/>
        </w:rPr>
      </w:pPr>
    </w:p>
    <w:p w14:paraId="4A101A30" w14:textId="7B66DD45" w:rsidR="002E370F" w:rsidRPr="004D2C5D" w:rsidRDefault="002E370F" w:rsidP="002E370F">
      <w:pPr>
        <w:pStyle w:val="ListParagraph"/>
        <w:numPr>
          <w:ilvl w:val="0"/>
          <w:numId w:val="1"/>
        </w:numPr>
        <w:rPr>
          <w:b/>
          <w:color w:val="00B050"/>
        </w:rPr>
      </w:pPr>
      <w:r w:rsidRPr="004D2C5D">
        <w:rPr>
          <w:b/>
          <w:color w:val="00B050"/>
        </w:rPr>
        <w:t xml:space="preserve">Berthold Public School </w:t>
      </w:r>
      <w:r w:rsidRPr="004D2C5D">
        <w:rPr>
          <w:b/>
          <w:color w:val="00B050"/>
        </w:rPr>
        <w:sym w:font="Wingdings" w:char="F0E0"/>
      </w:r>
      <w:r w:rsidRPr="004D2C5D">
        <w:rPr>
          <w:b/>
          <w:color w:val="00B050"/>
        </w:rPr>
        <w:t xml:space="preserve"> $1</w:t>
      </w:r>
      <w:r w:rsidR="00F17D54">
        <w:rPr>
          <w:b/>
          <w:color w:val="00B050"/>
        </w:rPr>
        <w:t>40</w:t>
      </w:r>
      <w:r w:rsidRPr="004D2C5D">
        <w:rPr>
          <w:b/>
          <w:color w:val="00B050"/>
        </w:rPr>
        <w:t>/day + free hot lunch</w:t>
      </w:r>
      <w:r w:rsidR="004D2C5D" w:rsidRPr="004D2C5D">
        <w:rPr>
          <w:b/>
          <w:color w:val="00B050"/>
        </w:rPr>
        <w:t xml:space="preserve"> 701-453-3484</w:t>
      </w:r>
    </w:p>
    <w:p w14:paraId="05FC5736" w14:textId="77777777" w:rsidR="00EB0F6E" w:rsidRPr="00EB0F6E" w:rsidRDefault="00EB0F6E" w:rsidP="00EB0F6E">
      <w:pPr>
        <w:pStyle w:val="ListParagraph"/>
        <w:numPr>
          <w:ilvl w:val="0"/>
          <w:numId w:val="7"/>
        </w:numPr>
        <w:rPr>
          <w:b/>
          <w:color w:val="00B050"/>
        </w:rPr>
      </w:pPr>
      <w:r w:rsidRPr="00EB0F6E">
        <w:rPr>
          <w:color w:val="000000" w:themeColor="text1"/>
        </w:rPr>
        <w:t>Call to give name and phone number. They will call you when needed and first time out bring copy of substitute license, driver’s license, social security card, and a voided check.</w:t>
      </w:r>
    </w:p>
    <w:p w14:paraId="64AE077A" w14:textId="59840E21" w:rsidR="00EB0F6E" w:rsidRDefault="00EB0F6E" w:rsidP="002E370F">
      <w:pPr>
        <w:pStyle w:val="ListParagraph"/>
        <w:numPr>
          <w:ilvl w:val="0"/>
          <w:numId w:val="1"/>
        </w:numPr>
        <w:rPr>
          <w:b/>
          <w:color w:val="00B050"/>
        </w:rPr>
      </w:pPr>
      <w:r>
        <w:rPr>
          <w:b/>
          <w:color w:val="00B050"/>
        </w:rPr>
        <w:t xml:space="preserve">Burlington Elementary </w:t>
      </w:r>
      <w:r w:rsidRPr="00EB0F6E">
        <w:rPr>
          <w:b/>
          <w:color w:val="00B050"/>
        </w:rPr>
        <w:sym w:font="Wingdings" w:char="F0E0"/>
      </w:r>
      <w:r>
        <w:rPr>
          <w:b/>
          <w:color w:val="00B050"/>
        </w:rPr>
        <w:t xml:space="preserve"> $140 full day/$70 ½ day + free hot lunch 701-839-7135</w:t>
      </w:r>
    </w:p>
    <w:p w14:paraId="3A1EF5FC" w14:textId="5857D4A5" w:rsidR="00EB0F6E" w:rsidRPr="00E42E25" w:rsidRDefault="00EB0F6E" w:rsidP="00EB0F6E">
      <w:pPr>
        <w:pStyle w:val="ListParagraph"/>
        <w:numPr>
          <w:ilvl w:val="0"/>
          <w:numId w:val="6"/>
        </w:numPr>
        <w:rPr>
          <w:b/>
          <w:color w:val="00B050"/>
        </w:rPr>
      </w:pPr>
      <w:r>
        <w:rPr>
          <w:color w:val="000000" w:themeColor="text1"/>
        </w:rPr>
        <w:t>Call to give name and phone number. They will call you when needed and first time out bring copy of substitute license, driver’s license, social security card, and a voided check.</w:t>
      </w:r>
    </w:p>
    <w:p w14:paraId="10E99A29" w14:textId="6D6C3611" w:rsidR="00E42E25" w:rsidRPr="00E42E25" w:rsidRDefault="00E42E25" w:rsidP="00E42E25">
      <w:pPr>
        <w:pStyle w:val="ListParagraph"/>
        <w:numPr>
          <w:ilvl w:val="0"/>
          <w:numId w:val="1"/>
        </w:numPr>
        <w:rPr>
          <w:b/>
          <w:color w:val="00B050"/>
        </w:rPr>
      </w:pPr>
      <w:r>
        <w:rPr>
          <w:b/>
          <w:color w:val="00B050"/>
        </w:rPr>
        <w:t>Max Public School</w:t>
      </w:r>
      <w:r w:rsidRPr="00E42E25">
        <w:rPr>
          <w:b/>
          <w:color w:val="00B050"/>
        </w:rPr>
        <w:t xml:space="preserve"> </w:t>
      </w:r>
      <w:r w:rsidRPr="00EB0F6E">
        <w:sym w:font="Wingdings" w:char="F0E0"/>
      </w:r>
      <w:r w:rsidRPr="00E42E25">
        <w:rPr>
          <w:b/>
          <w:color w:val="00B050"/>
        </w:rPr>
        <w:t xml:space="preserve"> $1</w:t>
      </w:r>
      <w:r>
        <w:rPr>
          <w:b/>
          <w:color w:val="00B050"/>
        </w:rPr>
        <w:t>3</w:t>
      </w:r>
      <w:r w:rsidRPr="00E42E25">
        <w:rPr>
          <w:b/>
          <w:color w:val="00B050"/>
        </w:rPr>
        <w:t>0 full day + free hot lunch 701-</w:t>
      </w:r>
      <w:r>
        <w:rPr>
          <w:b/>
          <w:color w:val="00B050"/>
        </w:rPr>
        <w:t>679</w:t>
      </w:r>
      <w:r w:rsidRPr="00E42E25">
        <w:rPr>
          <w:b/>
          <w:color w:val="00B050"/>
        </w:rPr>
        <w:t>-</w:t>
      </w:r>
      <w:r>
        <w:rPr>
          <w:b/>
          <w:color w:val="00B050"/>
        </w:rPr>
        <w:t>268</w:t>
      </w:r>
      <w:r w:rsidRPr="00E42E25">
        <w:rPr>
          <w:b/>
          <w:color w:val="00B050"/>
        </w:rPr>
        <w:t>5</w:t>
      </w:r>
    </w:p>
    <w:p w14:paraId="3C85A69E" w14:textId="56317E0A" w:rsidR="00E42E25" w:rsidRPr="00E42E25" w:rsidRDefault="00E42E25" w:rsidP="00E42E25">
      <w:pPr>
        <w:pStyle w:val="ListParagraph"/>
        <w:numPr>
          <w:ilvl w:val="0"/>
          <w:numId w:val="6"/>
        </w:numPr>
        <w:rPr>
          <w:b/>
          <w:color w:val="00B050"/>
        </w:rPr>
      </w:pPr>
      <w:r>
        <w:rPr>
          <w:color w:val="000000" w:themeColor="text1"/>
        </w:rPr>
        <w:t>Call to give name and phone number. They will call you when needed and first time out bring copy of substitute license, driver’s license, social security card, and a voided check.</w:t>
      </w:r>
    </w:p>
    <w:p w14:paraId="7FE3C17B" w14:textId="15161FDC" w:rsidR="00731D4A" w:rsidRPr="004D2C5D" w:rsidRDefault="002E370F" w:rsidP="002E370F">
      <w:pPr>
        <w:pStyle w:val="ListParagraph"/>
        <w:numPr>
          <w:ilvl w:val="0"/>
          <w:numId w:val="1"/>
        </w:numPr>
        <w:rPr>
          <w:b/>
          <w:color w:val="00B050"/>
        </w:rPr>
      </w:pPr>
      <w:r w:rsidRPr="004D2C5D">
        <w:rPr>
          <w:b/>
          <w:color w:val="00B050"/>
        </w:rPr>
        <w:t xml:space="preserve">Minot Public Schools </w:t>
      </w:r>
      <w:r w:rsidRPr="004D2C5D">
        <w:rPr>
          <w:b/>
          <w:color w:val="00B050"/>
        </w:rPr>
        <w:sym w:font="Wingdings" w:char="F0E0"/>
      </w:r>
      <w:r w:rsidRPr="004D2C5D">
        <w:rPr>
          <w:b/>
          <w:color w:val="00B050"/>
        </w:rPr>
        <w:t xml:space="preserve"> </w:t>
      </w:r>
      <w:r w:rsidR="004B0B16" w:rsidRPr="004D2C5D">
        <w:rPr>
          <w:b/>
          <w:color w:val="00B050"/>
        </w:rPr>
        <w:t xml:space="preserve">$140 full day/travel pay for </w:t>
      </w:r>
      <w:r w:rsidR="00E42E25">
        <w:rPr>
          <w:b/>
          <w:color w:val="00B050"/>
        </w:rPr>
        <w:t>Air Force B</w:t>
      </w:r>
      <w:r w:rsidR="004B0B16" w:rsidRPr="004D2C5D">
        <w:rPr>
          <w:b/>
          <w:color w:val="00B050"/>
        </w:rPr>
        <w:t>ase</w:t>
      </w:r>
    </w:p>
    <w:p w14:paraId="1A18A786" w14:textId="421DF1BC" w:rsidR="00731D4A" w:rsidRDefault="00731D4A" w:rsidP="00D164E0">
      <w:pPr>
        <w:pStyle w:val="ListParagraph"/>
        <w:numPr>
          <w:ilvl w:val="1"/>
          <w:numId w:val="1"/>
        </w:numPr>
      </w:pPr>
      <w:r>
        <w:t>Online application</w:t>
      </w:r>
      <w:r w:rsidR="00EB0F6E">
        <w:t xml:space="preserve"> (it will ask you to</w:t>
      </w:r>
      <w:r>
        <w:t xml:space="preserve"> includ</w:t>
      </w:r>
      <w:r w:rsidR="00EB0F6E">
        <w:t>e</w:t>
      </w:r>
      <w:r>
        <w:t xml:space="preserve"> </w:t>
      </w:r>
      <w:r w:rsidR="00EB0F6E">
        <w:t xml:space="preserve">3 </w:t>
      </w:r>
      <w:r>
        <w:t>letters of recommendation</w:t>
      </w:r>
      <w:r w:rsidR="00EB0F6E">
        <w:t xml:space="preserve">, but for </w:t>
      </w:r>
      <w:r w:rsidR="00EB0F6E" w:rsidRPr="00D164E0">
        <w:rPr>
          <w:i/>
          <w:u w:val="single"/>
        </w:rPr>
        <w:t>subbing only</w:t>
      </w:r>
      <w:r w:rsidR="00EB0F6E">
        <w:t xml:space="preserve"> it </w:t>
      </w:r>
      <w:r w:rsidR="00EB0F6E" w:rsidRPr="00D164E0">
        <w:rPr>
          <w:i/>
          <w:u w:val="single"/>
        </w:rPr>
        <w:t>is acceptable</w:t>
      </w:r>
      <w:r w:rsidR="00EB0F6E">
        <w:t xml:space="preserve"> to upload a word document all three times stating “Available upon request”)</w:t>
      </w:r>
    </w:p>
    <w:p w14:paraId="1FDB0A7E" w14:textId="76A59A71" w:rsidR="004B0B16" w:rsidRDefault="007F7283" w:rsidP="004B0B16">
      <w:pPr>
        <w:pStyle w:val="ListParagraph"/>
        <w:ind w:left="1440"/>
      </w:pPr>
      <w:r>
        <w:rPr>
          <w:noProof/>
        </w:rPr>
        <mc:AlternateContent>
          <mc:Choice Requires="wps">
            <w:drawing>
              <wp:anchor distT="0" distB="0" distL="114300" distR="114300" simplePos="0" relativeHeight="251661312" behindDoc="0" locked="0" layoutInCell="1" allowOverlap="1" wp14:anchorId="490A7C6F" wp14:editId="4A22CEBF">
                <wp:simplePos x="0" y="0"/>
                <wp:positionH relativeFrom="column">
                  <wp:posOffset>292100</wp:posOffset>
                </wp:positionH>
                <wp:positionV relativeFrom="paragraph">
                  <wp:posOffset>1708151</wp:posOffset>
                </wp:positionV>
                <wp:extent cx="965200" cy="45719"/>
                <wp:effectExtent l="0" t="25400" r="25400" b="69215"/>
                <wp:wrapNone/>
                <wp:docPr id="5" name="Straight Arrow Connector 5"/>
                <wp:cNvGraphicFramePr/>
                <a:graphic xmlns:a="http://schemas.openxmlformats.org/drawingml/2006/main">
                  <a:graphicData uri="http://schemas.microsoft.com/office/word/2010/wordprocessingShape">
                    <wps:wsp>
                      <wps:cNvCnPr/>
                      <wps:spPr>
                        <a:xfrm>
                          <a:off x="0" y="0"/>
                          <a:ext cx="965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28AFD9" id="_x0000_t32" coordsize="21600,21600" o:spt="32" o:oned="t" path="m,l21600,21600e" filled="f">
                <v:path arrowok="t" fillok="f" o:connecttype="none"/>
                <o:lock v:ext="edit" shapetype="t"/>
              </v:shapetype>
              <v:shape id="Straight Arrow Connector 5" o:spid="_x0000_s1026" type="#_x0000_t32" style="position:absolute;margin-left:23pt;margin-top:134.5pt;width:7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C41gEAAAMEAAAOAAAAZHJzL2Uyb0RvYy54bWysU9uO0zAQfUfiHyy/07QrurBV0xXqAi8I&#13;&#10;Vix8gNcZN5Z803ho2r9n7KRZBAgJxMskvpyZc86Mt7cn78QRMNsYWrlaLKWAoGNnw6GVX7+8e/Fa&#13;&#10;ikwqdMrFAK08Q5a3u+fPtkPawFXso+sABScJeTOkVvZEadM0WffgVV7EBIEPTUSviJd4aDpUA2f3&#13;&#10;rrlaLq+bIWKXMGrImXfvxkO5q/mNAU2fjMlAwrWSuVGNWONjic1uqzYHVKm3eqKh/oGFVzZw0TnV&#13;&#10;nSIlvqH9JZW3GmOOhhY6+iYaYzVUDaxmtfxJzUOvElQtbE5Os035/6XVH4/3KGzXyrUUQXlu0QOh&#13;&#10;soeexBvEOIh9DIFtjCjWxa0h5Q2D9uEep1VO91iknwz68mVR4lQdPs8Ow4mE5s2b6zV3TQrNRy/X&#13;&#10;r1Y3JWXzhE2Y6T1EL8pPK/NEZeawqiar44dMI/ACKIVdKJGUdW9DJ+icWAyhVeHgYKpTrjRFwki6&#13;&#10;/tHZwQj/DIatYJpjmTqEsHcojorHR2kNgVZzJr5dYMY6NwOXld8fgdP9AoU6oH8DnhG1cgw0g70N&#13;&#10;EX9XnU4Xyma8f3Fg1F0seIzdubazWsOTVnsyvYoyyj+uK/zp7e6+AwAA//8DAFBLAwQUAAYACAAA&#13;&#10;ACEA1/J2++AAAAAPAQAADwAAAGRycy9kb3ducmV2LnhtbExPO0/DMBDekfgP1iGxUacRCk0ap0Ig&#13;&#10;OoIoDHRz42scNT5HsZsEfj3XCZbTd6/vUW5m14kRh9B6UrBcJCCQam9aahR8frzcrUCEqMnozhMq&#13;&#10;+MYAm+r6qtSF8RO947iLjWASCoVWYGPsCylDbdHpsPA9Eu+OfnA6cjs00gx6YnLXyTRJMul0S6xg&#13;&#10;dY9PFuvT7uwUvDVfo0tp28pjvv/ZNq/mZKeo1O3N/Lzm8rgGEXGOfx9wycD+oWJjB38mE0Sn4D7j&#13;&#10;PFFBmuUMLgf5isGBJw9ZCrIq5f8c1S8AAAD//wMAUEsBAi0AFAAGAAgAAAAhALaDOJL+AAAA4QEA&#13;&#10;ABMAAAAAAAAAAAAAAAAAAAAAAFtDb250ZW50X1R5cGVzXS54bWxQSwECLQAUAAYACAAAACEAOP0h&#13;&#10;/9YAAACUAQAACwAAAAAAAAAAAAAAAAAvAQAAX3JlbHMvLnJlbHNQSwECLQAUAAYACAAAACEAazvg&#13;&#10;uNYBAAADBAAADgAAAAAAAAAAAAAAAAAuAgAAZHJzL2Uyb0RvYy54bWxQSwECLQAUAAYACAAAACEA&#13;&#10;1/J2++AAAAAPAQAADwAAAAAAAAAAAAAAAAAwBAAAZHJzL2Rvd25yZXYueG1sUEsFBgAAAAAEAAQA&#13;&#10;8wAAAD0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0E230D1D" wp14:editId="4510F2CA">
                <wp:simplePos x="0" y="0"/>
                <wp:positionH relativeFrom="column">
                  <wp:posOffset>254000</wp:posOffset>
                </wp:positionH>
                <wp:positionV relativeFrom="paragraph">
                  <wp:posOffset>44451</wp:posOffset>
                </wp:positionV>
                <wp:extent cx="1676400" cy="45719"/>
                <wp:effectExtent l="0" t="25400" r="38100" b="69215"/>
                <wp:wrapNone/>
                <wp:docPr id="4" name="Straight Arrow Connector 4"/>
                <wp:cNvGraphicFramePr/>
                <a:graphic xmlns:a="http://schemas.openxmlformats.org/drawingml/2006/main">
                  <a:graphicData uri="http://schemas.microsoft.com/office/word/2010/wordprocessingShape">
                    <wps:wsp>
                      <wps:cNvCnPr/>
                      <wps:spPr>
                        <a:xfrm>
                          <a:off x="0" y="0"/>
                          <a:ext cx="16764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0F49A" id="Straight Arrow Connector 4" o:spid="_x0000_s1026" type="#_x0000_t32" style="position:absolute;margin-left:20pt;margin-top:3.5pt;width:13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Me1QEAAAQEAAAOAAAAZHJzL2Uyb0RvYy54bWysU9uO0zAQfUfiHyy/0ySr0oWq6Qp1gRcE&#13;&#10;FQsf4HXsxJJvGg9N+/eMnTSLAAmBeJnEl3Nmzpnx7u7sLDspSCb4ljermjPlZeiM71v+9cu7F684&#13;&#10;Syh8J2zwquUXlfjd/vmz3Ri36iYMwXYKGJH4tB1jywfEuK2qJAflRFqFqDwd6gBOIC2hrzoQI7E7&#13;&#10;W93U9aYaA3QRglQp0e79dMj3hV9rJfGT1kkhsy2n2rBEKPExx2q/E9seRByMnMsQ/1CFE8ZT0oXq&#13;&#10;XqBg38D8QuWMhJCCxpUMrgpaG6mKBlLT1D+peRhEVEULmZPiYlP6f7Ty4+kIzHQtX3PmhaMWPSAI&#13;&#10;0w/I3gCEkR2C92RjALbObo0xbQl08EeYVykeIUs/a3D5S6LYuTh8WRxWZ2SSNpvN7WZdUyMkna1f&#13;&#10;3javM2f1BI6Q8L0KjuWflqe5lqWIprgsTh8STsArIGe2PkcUxr71HcNLJDUIRvjeqjlPvlJlDVPV&#13;&#10;5Q8vVk3wz0qTF7nOkqZMoTpYYCdB8yOkVB6bhYluZ5g21i7A+s/A+X6GqjKhfwNeECVz8LiAnfEB&#13;&#10;fpcdz9eS9XT/6sCkO1vwGLpL6Wexhkat9GR+FnmWf1wX+NPj3X8HAAD//wMAUEsDBBQABgAIAAAA&#13;&#10;IQB2wsHX3gAAAAwBAAAPAAAAZHJzL2Rvd25yZXYueG1sTE/JTsMwEL0j8Q/WIHGjNiFiSeNUCESP&#13;&#10;IAqH9ubGUydqPI5iNwl8PcMJLrPozbylXM2+EyMOsQ2k4XqhQCDVwbbkNHx+vFzdg4jJkDVdINTw&#13;&#10;hRFW1flZaQobJnrHcZOcYBKKhdHQpNQXUsa6QW/iIvRIjB3C4E3idXDSDmZict/JTKlb6U1LrNCY&#13;&#10;Hp8arI+bk9fw5rajz2jdysPD7nvtXu2xmZLWlxfz85LL4xJEwjn9fcBvBvYPFRvbhxPZKDoNueI8&#13;&#10;ScMdN4ZvVM7Dnu/yDGRVyv8hqh8AAAD//wMAUEsBAi0AFAAGAAgAAAAhALaDOJL+AAAA4QEAABMA&#13;&#10;AAAAAAAAAAAAAAAAAAAAAFtDb250ZW50X1R5cGVzXS54bWxQSwECLQAUAAYACAAAACEAOP0h/9YA&#13;&#10;AACUAQAACwAAAAAAAAAAAAAAAAAvAQAAX3JlbHMvLnJlbHNQSwECLQAUAAYACAAAACEAPqKzHtUB&#13;&#10;AAAEBAAADgAAAAAAAAAAAAAAAAAuAgAAZHJzL2Uyb0RvYy54bWxQSwECLQAUAAYACAAAACEAdsLB&#13;&#10;194AAAAMAQAADwAAAAAAAAAAAAAAAAAvBAAAZHJzL2Rvd25yZXYueG1sUEsFBgAAAAAEAAQA8wAA&#13;&#10;ADoFAAAAAA==&#13;&#10;" strokecolor="#4472c4 [3204]" strokeweight=".5pt">
                <v:stroke endarrow="block" joinstyle="miter"/>
              </v:shape>
            </w:pict>
          </mc:Fallback>
        </mc:AlternateContent>
      </w:r>
      <w:r w:rsidR="004B0B16">
        <w:rPr>
          <w:noProof/>
        </w:rPr>
        <w:drawing>
          <wp:inline distT="0" distB="0" distL="0" distR="0" wp14:anchorId="37B5D92E" wp14:editId="1655D625">
            <wp:extent cx="4999874" cy="2032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 Lin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59679" cy="2056305"/>
                    </a:xfrm>
                    <a:prstGeom prst="rect">
                      <a:avLst/>
                    </a:prstGeom>
                  </pic:spPr>
                </pic:pic>
              </a:graphicData>
            </a:graphic>
          </wp:inline>
        </w:drawing>
      </w:r>
    </w:p>
    <w:p w14:paraId="3C024B88" w14:textId="7DCE8C34" w:rsidR="004B0B16" w:rsidRDefault="004B0B16" w:rsidP="004B0B16">
      <w:pPr>
        <w:pStyle w:val="ListParagraph"/>
        <w:ind w:left="1440"/>
      </w:pPr>
    </w:p>
    <w:p w14:paraId="458B7425" w14:textId="150A6286" w:rsidR="004B0B16" w:rsidRDefault="007F7283" w:rsidP="004B0B16">
      <w:pPr>
        <w:pStyle w:val="ListParagraph"/>
        <w:ind w:left="1440"/>
      </w:pPr>
      <w:r>
        <w:rPr>
          <w:noProof/>
        </w:rPr>
        <w:lastRenderedPageBreak/>
        <mc:AlternateContent>
          <mc:Choice Requires="wps">
            <w:drawing>
              <wp:anchor distT="0" distB="0" distL="114300" distR="114300" simplePos="0" relativeHeight="251663360" behindDoc="0" locked="0" layoutInCell="1" allowOverlap="1" wp14:anchorId="698DDEB3" wp14:editId="5328AD48">
                <wp:simplePos x="0" y="0"/>
                <wp:positionH relativeFrom="column">
                  <wp:posOffset>88900</wp:posOffset>
                </wp:positionH>
                <wp:positionV relativeFrom="paragraph">
                  <wp:posOffset>823596</wp:posOffset>
                </wp:positionV>
                <wp:extent cx="1016000" cy="45719"/>
                <wp:effectExtent l="0" t="25400" r="25400" b="69215"/>
                <wp:wrapNone/>
                <wp:docPr id="6" name="Straight Arrow Connector 6"/>
                <wp:cNvGraphicFramePr/>
                <a:graphic xmlns:a="http://schemas.openxmlformats.org/drawingml/2006/main">
                  <a:graphicData uri="http://schemas.microsoft.com/office/word/2010/wordprocessingShape">
                    <wps:wsp>
                      <wps:cNvCnPr/>
                      <wps:spPr>
                        <a:xfrm>
                          <a:off x="0" y="0"/>
                          <a:ext cx="10160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032D8" id="Straight Arrow Connector 6" o:spid="_x0000_s1026" type="#_x0000_t32" style="position:absolute;margin-left:7pt;margin-top:64.85pt;width:8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Y2u1AEAAAQEAAAOAAAAZHJzL2Uyb0RvYy54bWysU9uO0zAQfUfiHyy/0yQrKBA1XaEu8IKg&#13;&#10;YuEDvM44seSbxqZp/56xk2YRICEQL5P4cs7MOTPe3Z6tYSfAqL3reLOpOQMnfa/d0PGvX949e8VZ&#13;&#10;TML1wngHHb9A5Lf7p092U2jhxo/e9ICMSFxsp9DxMaXQVlWUI1gRNz6Ao0Pl0YpESxyqHsVE7NZU&#13;&#10;N3W9rSaPfUAvIUbavZsP+b7wKwUyfVIqQmKm41RbKhFLfMix2u9EO6AIo5ZLGeIfqrBCO0q6Ut2J&#13;&#10;JNg31L9QWS3RR6/SRnpbeaW0hKKB1DT1T2ruRxGgaCFzYlhtiv+PVn48HZHpvuNbzpyw1KL7hEIP&#13;&#10;Y2JvEP3EDt45stEj22a3phBbAh3cEZdVDEfM0s8Kbf6SKHYuDl9Wh+GcmKTNpm62dU2NkHT2/MXL&#13;&#10;5nXmrB7BAWN6D96y/NPxuNSyFtEUl8XpQ0wz8ArImY3LMQlt3rqepUsgNQm1cIOBJU++UmUNc9Xl&#13;&#10;L10MzPDPoMiLXGdJU6YQDgbZSdD8CCnBpWZlotsZprQxK7D+M3C5n6FQJvRvwCuiZPYurWCrncff&#13;&#10;ZU/na8lqvn91YNadLXjw/aX0s1hDo1Z6sjyLPMs/rgv88fHuvwMAAP//AwBQSwMEFAAGAAgAAAAh&#13;&#10;AJaL2dTgAAAADwEAAA8AAABkcnMvZG93bnJldi54bWxMT01PwzAMvSPxHyIjcWMpBW20azohEDuC&#13;&#10;NjjALWu8tFrjVE3WFn497gkutp8/nt8rNpNrxYB9aDwpuF0kIJAqbxqyCj7eX24eQISoyejWEyr4&#13;&#10;xgCb8vKi0LnxI+1w2EcrmIRCrhXUMXa5lKGq0emw8B0Sz46+dzoy7K00vR6Z3LUyTZKldLoh/lDr&#13;&#10;Dp9qrE77s1PwZj8Hl9K2kcfs62drX82pHqNS11fT85rD4xpExCn+XcDsgfVDycIO/kwmiJbxPfuJ&#13;&#10;nNNsBWJeWM2dAxd3ywxkWcj/PspfAAAA//8DAFBLAQItABQABgAIAAAAIQC2gziS/gAAAOEBAAAT&#13;&#10;AAAAAAAAAAAAAAAAAAAAAABbQ29udGVudF9UeXBlc10ueG1sUEsBAi0AFAAGAAgAAAAhADj9If/W&#13;&#10;AAAAlAEAAAsAAAAAAAAAAAAAAAAALwEAAF9yZWxzLy5yZWxzUEsBAi0AFAAGAAgAAAAhAF5hja7U&#13;&#10;AQAABAQAAA4AAAAAAAAAAAAAAAAALgIAAGRycy9lMm9Eb2MueG1sUEsBAi0AFAAGAAgAAAAhAJaL&#13;&#10;2dTgAAAADwEAAA8AAAAAAAAAAAAAAAAALgQAAGRycy9kb3ducmV2LnhtbFBLBQYAAAAABAAEAPMA&#13;&#10;AAA7BQAAAAA=&#13;&#10;" strokecolor="#4472c4 [3204]" strokeweight=".5pt">
                <v:stroke endarrow="block" joinstyle="miter"/>
              </v:shape>
            </w:pict>
          </mc:Fallback>
        </mc:AlternateContent>
      </w:r>
      <w:r w:rsidR="004B0B16">
        <w:rPr>
          <w:noProof/>
        </w:rPr>
        <w:drawing>
          <wp:inline distT="0" distB="0" distL="0" distR="0" wp14:anchorId="303F25A3" wp14:editId="272BA01D">
            <wp:extent cx="4622800" cy="158488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b lin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34819" cy="1589009"/>
                    </a:xfrm>
                    <a:prstGeom prst="rect">
                      <a:avLst/>
                    </a:prstGeom>
                  </pic:spPr>
                </pic:pic>
              </a:graphicData>
            </a:graphic>
          </wp:inline>
        </w:drawing>
      </w:r>
    </w:p>
    <w:p w14:paraId="5A13166C" w14:textId="6EDE27EC" w:rsidR="00731D4A" w:rsidRDefault="00731D4A" w:rsidP="00731D4A">
      <w:pPr>
        <w:pStyle w:val="ListParagraph"/>
        <w:numPr>
          <w:ilvl w:val="0"/>
          <w:numId w:val="2"/>
        </w:numPr>
      </w:pPr>
      <w:r>
        <w:t>Call 857-4404 Sarah for direct deposit and other things such as AESOP</w:t>
      </w:r>
    </w:p>
    <w:p w14:paraId="5BAE8DF5" w14:textId="262E73DC" w:rsidR="00731D4A" w:rsidRDefault="00731D4A" w:rsidP="00731D4A">
      <w:pPr>
        <w:pStyle w:val="ListParagraph"/>
        <w:numPr>
          <w:ilvl w:val="0"/>
          <w:numId w:val="2"/>
        </w:numPr>
      </w:pPr>
      <w:r>
        <w:t>Sarah will meet with you then to discuss how to navigate MPS subbing.</w:t>
      </w:r>
    </w:p>
    <w:p w14:paraId="717CB6DB" w14:textId="77777777" w:rsidR="004B0B16" w:rsidRDefault="004B0B16" w:rsidP="004B0B16"/>
    <w:p w14:paraId="697AE12E" w14:textId="2F152CA6" w:rsidR="00B50034" w:rsidRPr="00D266B7" w:rsidRDefault="00B832B6" w:rsidP="00D266B7">
      <w:pPr>
        <w:pStyle w:val="ListParagraph"/>
        <w:numPr>
          <w:ilvl w:val="0"/>
          <w:numId w:val="1"/>
        </w:numPr>
        <w:rPr>
          <w:b/>
        </w:rPr>
      </w:pPr>
      <w:r>
        <w:rPr>
          <w:b/>
          <w:color w:val="00B050"/>
        </w:rPr>
        <w:t xml:space="preserve">Our Redeemer’s Christian School </w:t>
      </w:r>
      <w:r w:rsidR="00A5415D">
        <w:rPr>
          <w:b/>
          <w:color w:val="00B050"/>
        </w:rPr>
        <w:t xml:space="preserve">(Minot) </w:t>
      </w:r>
      <w:r w:rsidRPr="00B832B6">
        <w:rPr>
          <w:b/>
          <w:color w:val="00B050"/>
        </w:rPr>
        <w:sym w:font="Wingdings" w:char="F0E0"/>
      </w:r>
      <w:r>
        <w:rPr>
          <w:b/>
          <w:color w:val="00B050"/>
        </w:rPr>
        <w:t xml:space="preserve"> </w:t>
      </w:r>
      <w:r w:rsidRPr="00864978">
        <w:rPr>
          <w:color w:val="000000" w:themeColor="text1"/>
        </w:rPr>
        <w:t xml:space="preserve">email </w:t>
      </w:r>
      <w:hyperlink r:id="rId18" w:history="1">
        <w:r w:rsidR="00864978" w:rsidRPr="008D282F">
          <w:rPr>
            <w:rStyle w:val="Hyperlink"/>
            <w:b/>
          </w:rPr>
          <w:t>office@orcsknights.org</w:t>
        </w:r>
      </w:hyperlink>
      <w:r w:rsidR="00864978">
        <w:rPr>
          <w:b/>
          <w:color w:val="00B050"/>
        </w:rPr>
        <w:t xml:space="preserve"> </w:t>
      </w:r>
      <w:r w:rsidR="00864978" w:rsidRPr="00864978">
        <w:rPr>
          <w:color w:val="000000" w:themeColor="text1"/>
        </w:rPr>
        <w:t>for a substitute application</w:t>
      </w:r>
    </w:p>
    <w:p w14:paraId="2F6F8756" w14:textId="308EB1A4" w:rsidR="00B17F48" w:rsidRPr="00B50034" w:rsidRDefault="00B50034" w:rsidP="00EB0F6E">
      <w:pPr>
        <w:pStyle w:val="ListParagraph"/>
        <w:numPr>
          <w:ilvl w:val="0"/>
          <w:numId w:val="1"/>
        </w:numPr>
        <w:rPr>
          <w:b/>
        </w:rPr>
      </w:pPr>
      <w:r>
        <w:rPr>
          <w:b/>
          <w:color w:val="00B050"/>
        </w:rPr>
        <w:t xml:space="preserve">South </w:t>
      </w:r>
      <w:r w:rsidRPr="00B50034">
        <w:rPr>
          <w:b/>
          <w:color w:val="00B050"/>
        </w:rPr>
        <w:t xml:space="preserve">Prairie </w:t>
      </w:r>
      <w:r w:rsidRPr="00B50034">
        <w:rPr>
          <w:b/>
          <w:color w:val="00B050"/>
        </w:rPr>
        <w:sym w:font="Wingdings" w:char="F0E0"/>
      </w:r>
      <w:r w:rsidRPr="00B50034">
        <w:rPr>
          <w:b/>
          <w:color w:val="00B050"/>
        </w:rPr>
        <w:t>$</w:t>
      </w:r>
      <w:r w:rsidRPr="004D2C5D">
        <w:rPr>
          <w:b/>
          <w:color w:val="00B050"/>
        </w:rPr>
        <w:t>1</w:t>
      </w:r>
      <w:r>
        <w:rPr>
          <w:b/>
          <w:color w:val="00B050"/>
        </w:rPr>
        <w:t>40</w:t>
      </w:r>
      <w:r w:rsidRPr="004D2C5D">
        <w:rPr>
          <w:b/>
          <w:color w:val="00B050"/>
        </w:rPr>
        <w:t>/day</w:t>
      </w:r>
      <w:r>
        <w:rPr>
          <w:b/>
          <w:color w:val="00B050"/>
        </w:rPr>
        <w:t xml:space="preserve"> </w:t>
      </w:r>
      <w:r w:rsidRPr="004D2C5D">
        <w:rPr>
          <w:b/>
          <w:color w:val="00B050"/>
        </w:rPr>
        <w:t>+ free lunch 701-</w:t>
      </w:r>
      <w:r>
        <w:rPr>
          <w:b/>
          <w:color w:val="00B050"/>
        </w:rPr>
        <w:t xml:space="preserve">722-3537 </w:t>
      </w:r>
    </w:p>
    <w:p w14:paraId="47287089" w14:textId="7C81C93D" w:rsidR="00B50034" w:rsidRPr="00D266B7" w:rsidRDefault="00B50034" w:rsidP="00B50034">
      <w:pPr>
        <w:pStyle w:val="ListParagraph"/>
        <w:numPr>
          <w:ilvl w:val="1"/>
          <w:numId w:val="1"/>
        </w:numPr>
        <w:rPr>
          <w:bCs/>
        </w:rPr>
      </w:pPr>
      <w:r w:rsidRPr="00B50034">
        <w:rPr>
          <w:bCs/>
        </w:rPr>
        <w:t>Call to g</w:t>
      </w:r>
      <w:r>
        <w:rPr>
          <w:bCs/>
        </w:rPr>
        <w:t>ive</w:t>
      </w:r>
      <w:r w:rsidRPr="00B50034">
        <w:rPr>
          <w:bCs/>
        </w:rPr>
        <w:t xml:space="preserve"> your name</w:t>
      </w:r>
      <w:r>
        <w:rPr>
          <w:bCs/>
        </w:rPr>
        <w:t xml:space="preserve"> and phone number to be added to their</w:t>
      </w:r>
      <w:r w:rsidRPr="00B50034">
        <w:rPr>
          <w:bCs/>
        </w:rPr>
        <w:t xml:space="preserve"> sub list. </w:t>
      </w:r>
      <w:r w:rsidRPr="00EB0F6E">
        <w:rPr>
          <w:color w:val="000000" w:themeColor="text1"/>
        </w:rPr>
        <w:t>They will call you when needed and first time out bring copy of substitute license, driver’s license, social security card, and a voided check.</w:t>
      </w:r>
    </w:p>
    <w:p w14:paraId="2BA775A3" w14:textId="77777777" w:rsidR="00D266B7" w:rsidRPr="00EB0F6E" w:rsidRDefault="00D266B7" w:rsidP="00D266B7">
      <w:pPr>
        <w:pStyle w:val="ListParagraph"/>
        <w:numPr>
          <w:ilvl w:val="0"/>
          <w:numId w:val="1"/>
        </w:numPr>
        <w:rPr>
          <w:b/>
        </w:rPr>
      </w:pPr>
      <w:r w:rsidRPr="004D2C5D">
        <w:rPr>
          <w:b/>
          <w:color w:val="00B050"/>
        </w:rPr>
        <w:t xml:space="preserve">Surrey Public School </w:t>
      </w:r>
      <w:r w:rsidRPr="004D2C5D">
        <w:rPr>
          <w:b/>
          <w:color w:val="00B050"/>
        </w:rPr>
        <w:sym w:font="Wingdings" w:char="F0E0"/>
      </w:r>
      <w:r w:rsidRPr="004D2C5D">
        <w:rPr>
          <w:b/>
          <w:color w:val="00B050"/>
        </w:rPr>
        <w:t xml:space="preserve"> $140/day + free lunch 701-838-1262 </w:t>
      </w:r>
    </w:p>
    <w:p w14:paraId="5258B46C" w14:textId="77777777" w:rsidR="00D266B7" w:rsidRPr="00EB0F6E" w:rsidRDefault="00D266B7" w:rsidP="00D266B7">
      <w:pPr>
        <w:pStyle w:val="ListParagraph"/>
        <w:numPr>
          <w:ilvl w:val="1"/>
          <w:numId w:val="1"/>
        </w:numPr>
        <w:rPr>
          <w:b/>
        </w:rPr>
      </w:pPr>
      <w:r w:rsidRPr="00B50034">
        <w:rPr>
          <w:bCs/>
        </w:rPr>
        <w:t>Call to g</w:t>
      </w:r>
      <w:r>
        <w:rPr>
          <w:bCs/>
        </w:rPr>
        <w:t>ive</w:t>
      </w:r>
      <w:r w:rsidRPr="00B50034">
        <w:rPr>
          <w:bCs/>
        </w:rPr>
        <w:t xml:space="preserve"> your name</w:t>
      </w:r>
      <w:r>
        <w:rPr>
          <w:bCs/>
        </w:rPr>
        <w:t xml:space="preserve"> and phone number to be added to their</w:t>
      </w:r>
      <w:r w:rsidRPr="00B50034">
        <w:rPr>
          <w:bCs/>
        </w:rPr>
        <w:t xml:space="preserve"> sub list</w:t>
      </w:r>
      <w:r w:rsidRPr="00EB0F6E">
        <w:rPr>
          <w:color w:val="000000" w:themeColor="text1"/>
        </w:rPr>
        <w:t>. They will call you when needed and first time out bring copy of substitute license, driver’s license, social security card, and a voided check.</w:t>
      </w:r>
    </w:p>
    <w:p w14:paraId="0C718F4F" w14:textId="66FF03DD" w:rsidR="00A45533" w:rsidRDefault="00A45533" w:rsidP="00A45533">
      <w:pPr>
        <w:rPr>
          <w:bCs/>
        </w:rPr>
      </w:pPr>
    </w:p>
    <w:p w14:paraId="604429F2" w14:textId="320A2200" w:rsidR="00F343D1" w:rsidRDefault="00F343D1" w:rsidP="00A45533">
      <w:pPr>
        <w:rPr>
          <w:bCs/>
        </w:rPr>
      </w:pPr>
    </w:p>
    <w:p w14:paraId="49C721DB" w14:textId="776AAFD0" w:rsidR="00F343D1" w:rsidRDefault="00F343D1" w:rsidP="00A45533">
      <w:pPr>
        <w:rPr>
          <w:bCs/>
        </w:rPr>
      </w:pPr>
    </w:p>
    <w:p w14:paraId="596A1989" w14:textId="56628764" w:rsidR="00F343D1" w:rsidRDefault="00F343D1" w:rsidP="00A45533">
      <w:pPr>
        <w:rPr>
          <w:u w:val="single"/>
        </w:rPr>
      </w:pPr>
    </w:p>
    <w:p w14:paraId="43E703EC" w14:textId="77777777" w:rsidR="00714588" w:rsidRDefault="00714588" w:rsidP="00A45533">
      <w:pPr>
        <w:rPr>
          <w:u w:val="single"/>
        </w:rPr>
      </w:pPr>
    </w:p>
    <w:p w14:paraId="3F8B8203" w14:textId="77777777" w:rsidR="00714588" w:rsidRDefault="00714588" w:rsidP="00A45533">
      <w:pPr>
        <w:rPr>
          <w:bCs/>
        </w:rPr>
      </w:pPr>
    </w:p>
    <w:p w14:paraId="1CF0F361" w14:textId="62B580DD" w:rsidR="00F343D1" w:rsidRDefault="00F343D1" w:rsidP="00A45533">
      <w:pPr>
        <w:rPr>
          <w:bCs/>
        </w:rPr>
      </w:pPr>
    </w:p>
    <w:p w14:paraId="681D9A11" w14:textId="52AC5AB6" w:rsidR="00F343D1" w:rsidRDefault="00F343D1" w:rsidP="00A45533">
      <w:pPr>
        <w:rPr>
          <w:bCs/>
        </w:rPr>
      </w:pPr>
    </w:p>
    <w:p w14:paraId="3920DE78" w14:textId="3D038014" w:rsidR="00F343D1" w:rsidRDefault="00F343D1" w:rsidP="00A45533">
      <w:pPr>
        <w:rPr>
          <w:bCs/>
        </w:rPr>
      </w:pPr>
    </w:p>
    <w:p w14:paraId="4A555AFA" w14:textId="47900F3F" w:rsidR="00F343D1" w:rsidRDefault="00F343D1" w:rsidP="00A45533">
      <w:pPr>
        <w:rPr>
          <w:bCs/>
        </w:rPr>
      </w:pPr>
    </w:p>
    <w:p w14:paraId="7CA5C956" w14:textId="7F29E631" w:rsidR="00F343D1" w:rsidRDefault="00F343D1" w:rsidP="00A45533">
      <w:pPr>
        <w:rPr>
          <w:bCs/>
        </w:rPr>
      </w:pPr>
    </w:p>
    <w:p w14:paraId="0570F30B" w14:textId="5928AF9B" w:rsidR="00F343D1" w:rsidRDefault="00F343D1" w:rsidP="00A45533">
      <w:pPr>
        <w:rPr>
          <w:bCs/>
        </w:rPr>
      </w:pPr>
    </w:p>
    <w:p w14:paraId="0F013B84" w14:textId="2228E4C8" w:rsidR="00412DE3" w:rsidRPr="00412DE3" w:rsidRDefault="00412DE3" w:rsidP="00412DE3">
      <w:pPr>
        <w:rPr>
          <w:b/>
          <w:bCs/>
          <w:u w:val="single"/>
        </w:rPr>
      </w:pPr>
      <w:r w:rsidRPr="00412DE3">
        <w:rPr>
          <w:b/>
          <w:bCs/>
          <w:u w:val="single"/>
        </w:rPr>
        <w:t>PROVISIONAL LICENSE</w:t>
      </w:r>
      <w:r>
        <w:rPr>
          <w:b/>
          <w:bCs/>
          <w:u w:val="single"/>
        </w:rPr>
        <w:t xml:space="preserve"> (before your degree is posted)</w:t>
      </w:r>
      <w:r w:rsidRPr="00412DE3">
        <w:rPr>
          <w:b/>
          <w:bCs/>
          <w:u w:val="single"/>
        </w:rPr>
        <w:t>:</w:t>
      </w:r>
    </w:p>
    <w:p w14:paraId="3D54F332" w14:textId="3664C643" w:rsidR="00412DE3" w:rsidRPr="00966811" w:rsidRDefault="00412DE3" w:rsidP="00412DE3">
      <w:pPr>
        <w:rPr>
          <w:color w:val="00B050"/>
        </w:rPr>
      </w:pPr>
      <w:r>
        <w:t xml:space="preserve">If you plan to take a long-term sub position (more than </w:t>
      </w:r>
      <w:r w:rsidR="00DE10C8">
        <w:t>3</w:t>
      </w:r>
      <w:r>
        <w:t xml:space="preserve">0 consecutive days) prior to receiving your actual teaching license, you are </w:t>
      </w:r>
      <w:r>
        <w:rPr>
          <w:b/>
          <w:i/>
          <w:u w:val="single"/>
        </w:rPr>
        <w:t>required by law</w:t>
      </w:r>
      <w:r>
        <w:t xml:space="preserve"> to apply for and receive a 40 Day Provisional License. There is a fee for it that is separate than the substitute and regular license fees. Visit the top link to find details. </w:t>
      </w:r>
    </w:p>
    <w:p w14:paraId="7F02A080" w14:textId="77777777" w:rsidR="00412DE3" w:rsidRDefault="00412DE3" w:rsidP="00412DE3"/>
    <w:p w14:paraId="22D43873" w14:textId="6CCA7093" w:rsidR="00412DE3" w:rsidRPr="00412DE3" w:rsidRDefault="00412DE3" w:rsidP="00412DE3">
      <w:pPr>
        <w:rPr>
          <w:b/>
          <w:bCs/>
          <w:u w:val="single"/>
        </w:rPr>
      </w:pPr>
      <w:r w:rsidRPr="00412DE3">
        <w:rPr>
          <w:b/>
          <w:bCs/>
          <w:u w:val="single"/>
        </w:rPr>
        <w:t>TEACHING LICENS</w:t>
      </w:r>
      <w:r>
        <w:rPr>
          <w:b/>
          <w:bCs/>
          <w:u w:val="single"/>
        </w:rPr>
        <w:t>E</w:t>
      </w:r>
      <w:r w:rsidRPr="00412DE3">
        <w:rPr>
          <w:b/>
          <w:bCs/>
          <w:u w:val="single"/>
        </w:rPr>
        <w:t>:</w:t>
      </w:r>
    </w:p>
    <w:p w14:paraId="4286679F" w14:textId="77777777" w:rsidR="00412DE3" w:rsidRDefault="00412DE3" w:rsidP="00412DE3">
      <w:r>
        <w:t>Teaching license initial 2-year ($70 charged when issued); $75 each endorsement issued (charged when issued)</w:t>
      </w:r>
    </w:p>
    <w:p w14:paraId="79056C8E" w14:textId="70F95538" w:rsidR="00A45533" w:rsidRPr="003E10AB" w:rsidRDefault="00412DE3" w:rsidP="00A45533">
      <w:pPr>
        <w:rPr>
          <w:i/>
        </w:rPr>
      </w:pPr>
      <w:r w:rsidRPr="00B16D5B">
        <w:rPr>
          <w:i/>
        </w:rPr>
        <w:t>Minor in an area (such as mathematics) on transcripts is added as an endorsement on license automatically</w:t>
      </w:r>
      <w:r>
        <w:rPr>
          <w:i/>
        </w:rPr>
        <w:t xml:space="preserve"> without extra fee.</w:t>
      </w:r>
    </w:p>
    <w:p w14:paraId="209CFA5B" w14:textId="77777777" w:rsidR="000E2B9D" w:rsidRDefault="000E2B9D" w:rsidP="000E2B9D"/>
    <w:p w14:paraId="495A9DA7" w14:textId="7B8938AC" w:rsidR="001B0D79" w:rsidRDefault="001B0D79" w:rsidP="000E2B9D">
      <w:r>
        <w:lastRenderedPageBreak/>
        <w:t xml:space="preserve">Answers to </w:t>
      </w:r>
      <w:r w:rsidRPr="001B0D79">
        <w:rPr>
          <w:i/>
          <w:iCs/>
        </w:rPr>
        <w:t>Frequently Asked Questions</w:t>
      </w:r>
      <w:r>
        <w:t xml:space="preserve"> are provided for you at:</w:t>
      </w:r>
    </w:p>
    <w:p w14:paraId="413D4322" w14:textId="535EFE6A" w:rsidR="000E2B9D" w:rsidRDefault="00000000" w:rsidP="000E2B9D">
      <w:hyperlink r:id="rId19" w:history="1">
        <w:r w:rsidR="001B0D79" w:rsidRPr="000F7C3A">
          <w:rPr>
            <w:rStyle w:val="Hyperlink"/>
          </w:rPr>
          <w:t>https://www.nd.gov/espb/licensure/license-information/license-faqs</w:t>
        </w:r>
      </w:hyperlink>
      <w:r w:rsidR="001B0D79">
        <w:t xml:space="preserve"> </w:t>
      </w:r>
    </w:p>
    <w:p w14:paraId="5CBA55F0" w14:textId="0710EEDF" w:rsidR="003E10AB" w:rsidRPr="003E10AB" w:rsidRDefault="003E10AB" w:rsidP="000E2B9D">
      <w:pPr>
        <w:spacing w:before="100" w:beforeAutospacing="1" w:after="100" w:afterAutospacing="1"/>
        <w:outlineLvl w:val="0"/>
        <w:rPr>
          <w:kern w:val="36"/>
        </w:rPr>
      </w:pPr>
      <w:r w:rsidRPr="003E10AB">
        <w:rPr>
          <w:kern w:val="36"/>
        </w:rPr>
        <w:t xml:space="preserve">The following information can be found at </w:t>
      </w:r>
      <w:hyperlink r:id="rId20" w:history="1">
        <w:r w:rsidRPr="003E10AB">
          <w:rPr>
            <w:rStyle w:val="Hyperlink"/>
            <w:kern w:val="36"/>
          </w:rPr>
          <w:t>https://www.nd.gov/espb/licensure/license-information/types-licenses</w:t>
        </w:r>
      </w:hyperlink>
      <w:r w:rsidRPr="003E10AB">
        <w:rPr>
          <w:kern w:val="36"/>
        </w:rPr>
        <w:t xml:space="preserve"> </w:t>
      </w:r>
    </w:p>
    <w:p w14:paraId="2288676F" w14:textId="311A65A6" w:rsidR="00805F7C" w:rsidRPr="00566532" w:rsidRDefault="000E2B9D" w:rsidP="000E2B9D">
      <w:pPr>
        <w:spacing w:before="100" w:beforeAutospacing="1" w:after="100" w:afterAutospacing="1"/>
        <w:outlineLvl w:val="0"/>
        <w:rPr>
          <w:b/>
          <w:bCs/>
          <w:kern w:val="36"/>
          <w:sz w:val="32"/>
          <w:szCs w:val="32"/>
        </w:rPr>
      </w:pPr>
      <w:r w:rsidRPr="00566532">
        <w:rPr>
          <w:b/>
          <w:bCs/>
          <w:kern w:val="36"/>
          <w:sz w:val="32"/>
          <w:szCs w:val="32"/>
        </w:rPr>
        <w:t xml:space="preserve">Types of Licenses </w:t>
      </w:r>
      <w:r w:rsidR="00805F7C" w:rsidRPr="00566532">
        <w:rPr>
          <w:b/>
          <w:bCs/>
          <w:kern w:val="36"/>
          <w:sz w:val="32"/>
          <w:szCs w:val="32"/>
        </w:rPr>
        <w:t>in ND</w:t>
      </w:r>
    </w:p>
    <w:tbl>
      <w:tblPr>
        <w:tblW w:w="3500" w:type="pct"/>
        <w:tblCellSpacing w:w="15" w:type="dxa"/>
        <w:tblCellMar>
          <w:top w:w="15" w:type="dxa"/>
          <w:left w:w="15" w:type="dxa"/>
          <w:bottom w:w="15" w:type="dxa"/>
          <w:right w:w="15" w:type="dxa"/>
        </w:tblCellMar>
        <w:tblLook w:val="04A0" w:firstRow="1" w:lastRow="0" w:firstColumn="1" w:lastColumn="0" w:noHBand="0" w:noVBand="1"/>
      </w:tblPr>
      <w:tblGrid>
        <w:gridCol w:w="3374"/>
        <w:gridCol w:w="3178"/>
      </w:tblGrid>
      <w:tr w:rsidR="000E2B9D" w:rsidRPr="00926C5D" w14:paraId="5D3C2D8A" w14:textId="77777777" w:rsidTr="00E55E03">
        <w:trPr>
          <w:tblCellSpacing w:w="15" w:type="dxa"/>
        </w:trPr>
        <w:tc>
          <w:tcPr>
            <w:tcW w:w="0" w:type="auto"/>
            <w:vAlign w:val="center"/>
            <w:hideMark/>
          </w:tcPr>
          <w:p w14:paraId="0CA25CA1" w14:textId="77777777" w:rsidR="000E2B9D" w:rsidRPr="00926C5D" w:rsidRDefault="000E2B9D" w:rsidP="00E55E03">
            <w:pPr>
              <w:rPr>
                <w:sz w:val="23"/>
                <w:szCs w:val="23"/>
              </w:rPr>
            </w:pPr>
            <w:r w:rsidRPr="00926C5D">
              <w:rPr>
                <w:b/>
                <w:bCs/>
                <w:sz w:val="23"/>
                <w:szCs w:val="23"/>
              </w:rPr>
              <w:t>Initial Licenses</w:t>
            </w:r>
          </w:p>
        </w:tc>
        <w:tc>
          <w:tcPr>
            <w:tcW w:w="0" w:type="auto"/>
            <w:vAlign w:val="center"/>
            <w:hideMark/>
          </w:tcPr>
          <w:p w14:paraId="4BC84642" w14:textId="77777777" w:rsidR="000E2B9D" w:rsidRPr="00926C5D" w:rsidRDefault="000E2B9D" w:rsidP="00E55E03">
            <w:pPr>
              <w:rPr>
                <w:sz w:val="23"/>
                <w:szCs w:val="23"/>
              </w:rPr>
            </w:pPr>
            <w:r w:rsidRPr="00926C5D">
              <w:rPr>
                <w:b/>
                <w:bCs/>
                <w:sz w:val="23"/>
                <w:szCs w:val="23"/>
              </w:rPr>
              <w:t>Renewal Licenses</w:t>
            </w:r>
          </w:p>
        </w:tc>
      </w:tr>
      <w:tr w:rsidR="000E2B9D" w:rsidRPr="00926C5D" w14:paraId="5FB39358" w14:textId="77777777" w:rsidTr="00E55E03">
        <w:trPr>
          <w:tblCellSpacing w:w="15" w:type="dxa"/>
        </w:trPr>
        <w:tc>
          <w:tcPr>
            <w:tcW w:w="0" w:type="auto"/>
            <w:vAlign w:val="center"/>
            <w:hideMark/>
          </w:tcPr>
          <w:p w14:paraId="68ABDF9F" w14:textId="77777777" w:rsidR="000E2B9D" w:rsidRPr="00926C5D" w:rsidRDefault="000E2B9D" w:rsidP="00E55E03">
            <w:pPr>
              <w:rPr>
                <w:sz w:val="23"/>
                <w:szCs w:val="23"/>
              </w:rPr>
            </w:pPr>
            <w:r w:rsidRPr="00926C5D">
              <w:rPr>
                <w:sz w:val="23"/>
                <w:szCs w:val="23"/>
              </w:rPr>
              <w:t>Initial In-State License</w:t>
            </w:r>
          </w:p>
        </w:tc>
        <w:tc>
          <w:tcPr>
            <w:tcW w:w="0" w:type="auto"/>
            <w:vAlign w:val="center"/>
            <w:hideMark/>
          </w:tcPr>
          <w:p w14:paraId="24AEC475" w14:textId="77777777" w:rsidR="000E2B9D" w:rsidRPr="00926C5D" w:rsidRDefault="000E2B9D" w:rsidP="00E55E03">
            <w:pPr>
              <w:rPr>
                <w:sz w:val="23"/>
                <w:szCs w:val="23"/>
              </w:rPr>
            </w:pPr>
            <w:r w:rsidRPr="00926C5D">
              <w:rPr>
                <w:sz w:val="23"/>
                <w:szCs w:val="23"/>
              </w:rPr>
              <w:t xml:space="preserve">Two Year Renewal or </w:t>
            </w:r>
            <w:proofErr w:type="gramStart"/>
            <w:r w:rsidRPr="00926C5D">
              <w:rPr>
                <w:sz w:val="23"/>
                <w:szCs w:val="23"/>
              </w:rPr>
              <w:t>Five Year</w:t>
            </w:r>
            <w:proofErr w:type="gramEnd"/>
            <w:r w:rsidRPr="00926C5D">
              <w:rPr>
                <w:sz w:val="23"/>
                <w:szCs w:val="23"/>
              </w:rPr>
              <w:t xml:space="preserve"> Renewal</w:t>
            </w:r>
          </w:p>
        </w:tc>
      </w:tr>
      <w:tr w:rsidR="000E2B9D" w:rsidRPr="00926C5D" w14:paraId="08BF6336" w14:textId="77777777" w:rsidTr="00E55E03">
        <w:trPr>
          <w:tblCellSpacing w:w="15" w:type="dxa"/>
        </w:trPr>
        <w:tc>
          <w:tcPr>
            <w:tcW w:w="0" w:type="auto"/>
            <w:vAlign w:val="center"/>
            <w:hideMark/>
          </w:tcPr>
          <w:p w14:paraId="072884D1" w14:textId="77777777" w:rsidR="000E2B9D" w:rsidRPr="00926C5D" w:rsidRDefault="000E2B9D" w:rsidP="00E55E03">
            <w:pPr>
              <w:rPr>
                <w:sz w:val="23"/>
                <w:szCs w:val="23"/>
              </w:rPr>
            </w:pPr>
            <w:r w:rsidRPr="00926C5D">
              <w:rPr>
                <w:sz w:val="23"/>
                <w:szCs w:val="23"/>
              </w:rPr>
              <w:t>Initial Interim Substitute License</w:t>
            </w:r>
          </w:p>
        </w:tc>
        <w:tc>
          <w:tcPr>
            <w:tcW w:w="0" w:type="auto"/>
            <w:vAlign w:val="center"/>
            <w:hideMark/>
          </w:tcPr>
          <w:p w14:paraId="387C0458" w14:textId="77777777" w:rsidR="000E2B9D" w:rsidRPr="00926C5D" w:rsidRDefault="000E2B9D" w:rsidP="00E55E03">
            <w:pPr>
              <w:rPr>
                <w:sz w:val="23"/>
                <w:szCs w:val="23"/>
              </w:rPr>
            </w:pPr>
            <w:r w:rsidRPr="00926C5D">
              <w:rPr>
                <w:sz w:val="23"/>
                <w:szCs w:val="23"/>
              </w:rPr>
              <w:t>Interim Substitute License Renewal</w:t>
            </w:r>
          </w:p>
        </w:tc>
      </w:tr>
      <w:tr w:rsidR="000E2B9D" w:rsidRPr="00926C5D" w14:paraId="6EFE30A9" w14:textId="77777777" w:rsidTr="00E55E03">
        <w:trPr>
          <w:tblCellSpacing w:w="15" w:type="dxa"/>
        </w:trPr>
        <w:tc>
          <w:tcPr>
            <w:tcW w:w="0" w:type="auto"/>
            <w:vAlign w:val="center"/>
            <w:hideMark/>
          </w:tcPr>
          <w:p w14:paraId="314DCDC8" w14:textId="77777777" w:rsidR="000E2B9D" w:rsidRPr="00926C5D" w:rsidRDefault="000E2B9D" w:rsidP="00E55E03">
            <w:pPr>
              <w:rPr>
                <w:sz w:val="23"/>
                <w:szCs w:val="23"/>
              </w:rPr>
            </w:pPr>
            <w:r w:rsidRPr="00926C5D">
              <w:rPr>
                <w:sz w:val="23"/>
                <w:szCs w:val="23"/>
              </w:rPr>
              <w:t>Initial Out-of-State Reciprocal License</w:t>
            </w:r>
          </w:p>
        </w:tc>
        <w:tc>
          <w:tcPr>
            <w:tcW w:w="0" w:type="auto"/>
            <w:vAlign w:val="center"/>
            <w:hideMark/>
          </w:tcPr>
          <w:p w14:paraId="10DC5038" w14:textId="77777777" w:rsidR="000E2B9D" w:rsidRPr="00926C5D" w:rsidRDefault="000E2B9D" w:rsidP="00E55E03">
            <w:pPr>
              <w:rPr>
                <w:sz w:val="23"/>
                <w:szCs w:val="23"/>
              </w:rPr>
            </w:pPr>
            <w:r w:rsidRPr="00926C5D">
              <w:rPr>
                <w:sz w:val="23"/>
                <w:szCs w:val="23"/>
              </w:rPr>
              <w:t>Out-of-state Reciprocal License Renewal</w:t>
            </w:r>
          </w:p>
        </w:tc>
      </w:tr>
      <w:tr w:rsidR="000E2B9D" w:rsidRPr="00926C5D" w14:paraId="3F830AA1" w14:textId="77777777" w:rsidTr="00E55E03">
        <w:trPr>
          <w:tblCellSpacing w:w="15" w:type="dxa"/>
        </w:trPr>
        <w:tc>
          <w:tcPr>
            <w:tcW w:w="0" w:type="auto"/>
            <w:vAlign w:val="center"/>
            <w:hideMark/>
          </w:tcPr>
          <w:p w14:paraId="289DA5B4" w14:textId="77777777" w:rsidR="000E2B9D" w:rsidRPr="00926C5D" w:rsidRDefault="000E2B9D" w:rsidP="00E55E03">
            <w:pPr>
              <w:rPr>
                <w:sz w:val="23"/>
                <w:szCs w:val="23"/>
              </w:rPr>
            </w:pPr>
            <w:r w:rsidRPr="00926C5D">
              <w:rPr>
                <w:sz w:val="23"/>
                <w:szCs w:val="23"/>
              </w:rPr>
              <w:t>Alternate Access License</w:t>
            </w:r>
          </w:p>
        </w:tc>
        <w:tc>
          <w:tcPr>
            <w:tcW w:w="0" w:type="auto"/>
            <w:vAlign w:val="center"/>
            <w:hideMark/>
          </w:tcPr>
          <w:p w14:paraId="42EAA9DB" w14:textId="77777777" w:rsidR="000E2B9D" w:rsidRPr="00926C5D" w:rsidRDefault="000E2B9D" w:rsidP="00E55E03">
            <w:pPr>
              <w:rPr>
                <w:sz w:val="23"/>
                <w:szCs w:val="23"/>
              </w:rPr>
            </w:pPr>
            <w:r w:rsidRPr="00926C5D">
              <w:rPr>
                <w:sz w:val="23"/>
                <w:szCs w:val="23"/>
              </w:rPr>
              <w:t>Alternate Access License Renewal</w:t>
            </w:r>
          </w:p>
        </w:tc>
      </w:tr>
      <w:tr w:rsidR="000E2B9D" w:rsidRPr="00926C5D" w14:paraId="46AA1DFB" w14:textId="77777777" w:rsidTr="00E55E03">
        <w:trPr>
          <w:tblCellSpacing w:w="15" w:type="dxa"/>
        </w:trPr>
        <w:tc>
          <w:tcPr>
            <w:tcW w:w="0" w:type="auto"/>
            <w:vAlign w:val="center"/>
            <w:hideMark/>
          </w:tcPr>
          <w:p w14:paraId="213B94B0" w14:textId="77777777" w:rsidR="000E2B9D" w:rsidRPr="00926C5D" w:rsidRDefault="000E2B9D" w:rsidP="00E55E03">
            <w:pPr>
              <w:rPr>
                <w:sz w:val="23"/>
                <w:szCs w:val="23"/>
              </w:rPr>
            </w:pPr>
            <w:r w:rsidRPr="00926C5D">
              <w:rPr>
                <w:sz w:val="23"/>
                <w:szCs w:val="23"/>
              </w:rPr>
              <w:t>Initial Other State Educator License (OSEL)</w:t>
            </w:r>
          </w:p>
        </w:tc>
        <w:tc>
          <w:tcPr>
            <w:tcW w:w="0" w:type="auto"/>
            <w:vAlign w:val="center"/>
            <w:hideMark/>
          </w:tcPr>
          <w:p w14:paraId="05C3E162" w14:textId="77777777" w:rsidR="000E2B9D" w:rsidRPr="00926C5D" w:rsidRDefault="000E2B9D" w:rsidP="00E55E03">
            <w:pPr>
              <w:rPr>
                <w:sz w:val="23"/>
                <w:szCs w:val="23"/>
              </w:rPr>
            </w:pPr>
            <w:r w:rsidRPr="00926C5D">
              <w:rPr>
                <w:sz w:val="23"/>
                <w:szCs w:val="23"/>
              </w:rPr>
              <w:t>Other State Educator License Renewal</w:t>
            </w:r>
          </w:p>
        </w:tc>
      </w:tr>
      <w:tr w:rsidR="000E2B9D" w:rsidRPr="00926C5D" w14:paraId="24B2B651" w14:textId="77777777" w:rsidTr="00E55E03">
        <w:trPr>
          <w:tblCellSpacing w:w="15" w:type="dxa"/>
        </w:trPr>
        <w:tc>
          <w:tcPr>
            <w:tcW w:w="0" w:type="auto"/>
            <w:vAlign w:val="center"/>
            <w:hideMark/>
          </w:tcPr>
          <w:p w14:paraId="074CF490" w14:textId="77777777" w:rsidR="000E2B9D" w:rsidRPr="00926C5D" w:rsidRDefault="000E2B9D" w:rsidP="00E55E03">
            <w:pPr>
              <w:rPr>
                <w:sz w:val="23"/>
                <w:szCs w:val="23"/>
              </w:rPr>
            </w:pPr>
            <w:r w:rsidRPr="00926C5D">
              <w:rPr>
                <w:sz w:val="23"/>
                <w:szCs w:val="23"/>
              </w:rPr>
              <w:t>      (Available in 2 and 5 year)</w:t>
            </w:r>
          </w:p>
        </w:tc>
        <w:tc>
          <w:tcPr>
            <w:tcW w:w="0" w:type="auto"/>
            <w:vAlign w:val="center"/>
            <w:hideMark/>
          </w:tcPr>
          <w:p w14:paraId="2E4EEBA4" w14:textId="77777777" w:rsidR="000E2B9D" w:rsidRPr="00926C5D" w:rsidRDefault="000E2B9D" w:rsidP="00E55E03">
            <w:pPr>
              <w:rPr>
                <w:sz w:val="23"/>
                <w:szCs w:val="23"/>
              </w:rPr>
            </w:pPr>
            <w:r w:rsidRPr="00926C5D">
              <w:rPr>
                <w:sz w:val="23"/>
                <w:szCs w:val="23"/>
              </w:rPr>
              <w:t>Probationary License</w:t>
            </w:r>
          </w:p>
        </w:tc>
      </w:tr>
      <w:tr w:rsidR="000E2B9D" w:rsidRPr="00926C5D" w14:paraId="709F6605" w14:textId="77777777" w:rsidTr="00E55E03">
        <w:trPr>
          <w:tblCellSpacing w:w="15" w:type="dxa"/>
        </w:trPr>
        <w:tc>
          <w:tcPr>
            <w:tcW w:w="0" w:type="auto"/>
            <w:vAlign w:val="center"/>
            <w:hideMark/>
          </w:tcPr>
          <w:p w14:paraId="7708FCB1" w14:textId="77777777" w:rsidR="000E2B9D" w:rsidRPr="00926C5D" w:rsidRDefault="000E2B9D" w:rsidP="00E55E03">
            <w:pPr>
              <w:rPr>
                <w:sz w:val="23"/>
                <w:szCs w:val="23"/>
              </w:rPr>
            </w:pPr>
            <w:r w:rsidRPr="00926C5D">
              <w:rPr>
                <w:sz w:val="23"/>
                <w:szCs w:val="23"/>
              </w:rPr>
              <w:t>40-day Provisional License</w:t>
            </w:r>
          </w:p>
        </w:tc>
        <w:tc>
          <w:tcPr>
            <w:tcW w:w="0" w:type="auto"/>
            <w:vAlign w:val="center"/>
            <w:hideMark/>
          </w:tcPr>
          <w:p w14:paraId="2ED30624" w14:textId="77777777" w:rsidR="000E2B9D" w:rsidRPr="00926C5D" w:rsidRDefault="000E2B9D" w:rsidP="00E55E03">
            <w:pPr>
              <w:rPr>
                <w:sz w:val="23"/>
                <w:szCs w:val="23"/>
              </w:rPr>
            </w:pPr>
            <w:r w:rsidRPr="00926C5D">
              <w:rPr>
                <w:sz w:val="23"/>
                <w:szCs w:val="23"/>
              </w:rPr>
              <w:t>Re-entry License</w:t>
            </w:r>
          </w:p>
        </w:tc>
      </w:tr>
      <w:tr w:rsidR="000E2B9D" w:rsidRPr="00926C5D" w14:paraId="30ABE147" w14:textId="77777777" w:rsidTr="00E55E03">
        <w:trPr>
          <w:tblCellSpacing w:w="15" w:type="dxa"/>
        </w:trPr>
        <w:tc>
          <w:tcPr>
            <w:tcW w:w="0" w:type="auto"/>
            <w:vAlign w:val="center"/>
            <w:hideMark/>
          </w:tcPr>
          <w:p w14:paraId="2E19D0F1" w14:textId="77777777" w:rsidR="000E2B9D" w:rsidRPr="00926C5D" w:rsidRDefault="000E2B9D" w:rsidP="00E55E03">
            <w:pPr>
              <w:rPr>
                <w:sz w:val="23"/>
                <w:szCs w:val="23"/>
              </w:rPr>
            </w:pPr>
            <w:r w:rsidRPr="00926C5D">
              <w:rPr>
                <w:sz w:val="23"/>
                <w:szCs w:val="23"/>
              </w:rPr>
              <w:t> </w:t>
            </w:r>
          </w:p>
        </w:tc>
        <w:tc>
          <w:tcPr>
            <w:tcW w:w="0" w:type="auto"/>
            <w:vAlign w:val="center"/>
            <w:hideMark/>
          </w:tcPr>
          <w:p w14:paraId="2F718299" w14:textId="77777777" w:rsidR="000E2B9D" w:rsidRPr="00926C5D" w:rsidRDefault="000E2B9D" w:rsidP="00E55E03">
            <w:pPr>
              <w:rPr>
                <w:sz w:val="23"/>
                <w:szCs w:val="23"/>
              </w:rPr>
            </w:pPr>
            <w:r w:rsidRPr="00926C5D">
              <w:rPr>
                <w:sz w:val="23"/>
                <w:szCs w:val="23"/>
              </w:rPr>
              <w:t>30 Year Life License</w:t>
            </w:r>
          </w:p>
        </w:tc>
      </w:tr>
    </w:tbl>
    <w:p w14:paraId="6982F393" w14:textId="504461DF" w:rsidR="000E2B9D" w:rsidRPr="007048AD" w:rsidRDefault="000E2B9D" w:rsidP="000E2B9D">
      <w:pPr>
        <w:spacing w:before="100" w:beforeAutospacing="1" w:after="100" w:afterAutospacing="1"/>
        <w:outlineLvl w:val="2"/>
        <w:rPr>
          <w:b/>
          <w:bCs/>
          <w:sz w:val="27"/>
          <w:szCs w:val="27"/>
          <w:u w:val="single"/>
        </w:rPr>
      </w:pPr>
      <w:r w:rsidRPr="007048AD">
        <w:rPr>
          <w:b/>
          <w:bCs/>
          <w:sz w:val="27"/>
          <w:szCs w:val="27"/>
          <w:u w:val="single"/>
        </w:rPr>
        <w:t>Grade Configurations</w:t>
      </w:r>
      <w:r w:rsidR="007048AD" w:rsidRPr="007048AD">
        <w:rPr>
          <w:b/>
          <w:bCs/>
          <w:sz w:val="27"/>
          <w:szCs w:val="27"/>
          <w:u w:val="single"/>
        </w:rPr>
        <w:t>:</w:t>
      </w:r>
    </w:p>
    <w:p w14:paraId="5FC73BB9" w14:textId="77777777" w:rsidR="000E2B9D" w:rsidRPr="00926C5D" w:rsidRDefault="000E2B9D" w:rsidP="000E2B9D">
      <w:pPr>
        <w:spacing w:after="160"/>
      </w:pPr>
      <w:r w:rsidRPr="00926C5D">
        <w:rPr>
          <w:rFonts w:ascii="Calibri" w:hAnsi="Calibri" w:cs="Calibri"/>
          <w:b/>
          <w:bCs/>
          <w:sz w:val="22"/>
          <w:szCs w:val="22"/>
        </w:rPr>
        <w:t>Early Childhood</w:t>
      </w:r>
      <w:r w:rsidRPr="00926C5D">
        <w:rPr>
          <w:rFonts w:ascii="Calibri" w:hAnsi="Calibri" w:cs="Calibri"/>
          <w:sz w:val="22"/>
          <w:szCs w:val="22"/>
        </w:rPr>
        <w:t>: Birth – Grade 3 (B-3)</w:t>
      </w:r>
    </w:p>
    <w:p w14:paraId="794B0291" w14:textId="5979A89C" w:rsidR="000E2B9D" w:rsidRPr="00926C5D" w:rsidRDefault="000E2B9D" w:rsidP="000E2B9D">
      <w:pPr>
        <w:spacing w:after="160"/>
      </w:pPr>
      <w:r w:rsidRPr="00926C5D">
        <w:rPr>
          <w:rFonts w:ascii="Calibri" w:hAnsi="Calibri" w:cs="Calibri"/>
          <w:b/>
          <w:bCs/>
          <w:sz w:val="22"/>
          <w:szCs w:val="22"/>
        </w:rPr>
        <w:t>Kindergarten</w:t>
      </w:r>
      <w:r w:rsidRPr="00926C5D">
        <w:rPr>
          <w:rFonts w:ascii="Calibri" w:hAnsi="Calibri" w:cs="Calibri"/>
          <w:sz w:val="22"/>
          <w:szCs w:val="22"/>
        </w:rPr>
        <w:t xml:space="preserve">: </w:t>
      </w:r>
      <w:r w:rsidR="00566532" w:rsidRPr="00926C5D">
        <w:rPr>
          <w:rFonts w:ascii="Calibri" w:hAnsi="Calibri" w:cs="Calibri"/>
          <w:sz w:val="22"/>
          <w:szCs w:val="22"/>
        </w:rPr>
        <w:t>Prekindergarten</w:t>
      </w:r>
      <w:r w:rsidRPr="00926C5D">
        <w:rPr>
          <w:rFonts w:ascii="Calibri" w:hAnsi="Calibri" w:cs="Calibri"/>
          <w:sz w:val="22"/>
          <w:szCs w:val="22"/>
        </w:rPr>
        <w:t xml:space="preserve"> and Kindergarten (PreK-K)</w:t>
      </w:r>
    </w:p>
    <w:p w14:paraId="4DAE7720" w14:textId="77777777" w:rsidR="000E2B9D" w:rsidRPr="00926C5D" w:rsidRDefault="000E2B9D" w:rsidP="000E2B9D">
      <w:pPr>
        <w:spacing w:after="160"/>
      </w:pPr>
      <w:r w:rsidRPr="00926C5D">
        <w:rPr>
          <w:rFonts w:ascii="Calibri" w:hAnsi="Calibri" w:cs="Calibri"/>
          <w:b/>
          <w:bCs/>
          <w:sz w:val="22"/>
          <w:szCs w:val="22"/>
        </w:rPr>
        <w:t>Elementary Education</w:t>
      </w:r>
      <w:r w:rsidRPr="00926C5D">
        <w:rPr>
          <w:rFonts w:ascii="Calibri" w:hAnsi="Calibri" w:cs="Calibri"/>
          <w:sz w:val="22"/>
          <w:szCs w:val="22"/>
        </w:rPr>
        <w:t>: Grade 1- Grade 8 (1-8)</w:t>
      </w:r>
    </w:p>
    <w:p w14:paraId="391CE99B" w14:textId="77777777" w:rsidR="000E2B9D" w:rsidRPr="00926C5D" w:rsidRDefault="000E2B9D" w:rsidP="000E2B9D">
      <w:pPr>
        <w:spacing w:after="160"/>
      </w:pPr>
      <w:r w:rsidRPr="00926C5D">
        <w:rPr>
          <w:rFonts w:ascii="Calibri" w:hAnsi="Calibri" w:cs="Calibri"/>
          <w:b/>
          <w:bCs/>
          <w:sz w:val="22"/>
          <w:szCs w:val="22"/>
        </w:rPr>
        <w:t>Secondary Education</w:t>
      </w:r>
      <w:r w:rsidRPr="00926C5D">
        <w:rPr>
          <w:rFonts w:ascii="Calibri" w:hAnsi="Calibri" w:cs="Calibri"/>
          <w:sz w:val="22"/>
          <w:szCs w:val="22"/>
        </w:rPr>
        <w:t>: Grade 5 – Grade 12 in the specific content area only (5-12)</w:t>
      </w:r>
    </w:p>
    <w:p w14:paraId="253AB720" w14:textId="77777777" w:rsidR="000E2B9D" w:rsidRPr="00926C5D" w:rsidRDefault="000E2B9D" w:rsidP="000E2B9D">
      <w:pPr>
        <w:spacing w:after="160"/>
      </w:pPr>
      <w:r w:rsidRPr="00926C5D">
        <w:rPr>
          <w:rFonts w:ascii="Calibri" w:hAnsi="Calibri" w:cs="Calibri"/>
          <w:sz w:val="22"/>
          <w:szCs w:val="22"/>
        </w:rPr>
        <w:t>The following content areas are PreK – Grade 12: art, foreign language, music, physical education, and computer education.</w:t>
      </w:r>
    </w:p>
    <w:p w14:paraId="2B8DCEAA" w14:textId="4DF6C3A1" w:rsidR="000E2B9D" w:rsidRPr="003E10AB" w:rsidRDefault="000E2B9D" w:rsidP="003E10AB">
      <w:pPr>
        <w:spacing w:after="160"/>
        <w:rPr>
          <w:u w:val="single"/>
        </w:rPr>
      </w:pPr>
      <w:r w:rsidRPr="003E10AB">
        <w:rPr>
          <w:u w:val="single"/>
        </w:rPr>
        <w:t> </w:t>
      </w:r>
      <w:r w:rsidRPr="003E10AB">
        <w:rPr>
          <w:b/>
          <w:bCs/>
          <w:sz w:val="27"/>
          <w:szCs w:val="27"/>
          <w:u w:val="single"/>
        </w:rPr>
        <w:t>License Descriptions</w:t>
      </w:r>
      <w:r w:rsidR="003E10AB" w:rsidRPr="003E10AB">
        <w:rPr>
          <w:b/>
          <w:bCs/>
          <w:sz w:val="27"/>
          <w:szCs w:val="27"/>
          <w:u w:val="single"/>
        </w:rPr>
        <w:t>:</w:t>
      </w:r>
    </w:p>
    <w:p w14:paraId="7A3E13DD" w14:textId="77777777" w:rsidR="000E2B9D" w:rsidRPr="00926C5D" w:rsidRDefault="000E2B9D" w:rsidP="000E2B9D">
      <w:pPr>
        <w:spacing w:before="100" w:beforeAutospacing="1" w:after="100" w:afterAutospacing="1"/>
      </w:pPr>
      <w:r w:rsidRPr="00926C5D">
        <w:rPr>
          <w:b/>
          <w:bCs/>
        </w:rPr>
        <w:t>Initial In-State License (Two-Year)</w:t>
      </w:r>
      <w:r w:rsidRPr="00926C5D">
        <w:t>: Issued to first-time applicants who have met all of the ND requirements for licensure.</w:t>
      </w:r>
    </w:p>
    <w:p w14:paraId="3A8D09C2" w14:textId="77777777" w:rsidR="000E2B9D" w:rsidRPr="00926C5D" w:rsidRDefault="000E2B9D" w:rsidP="000E2B9D">
      <w:pPr>
        <w:spacing w:before="100" w:beforeAutospacing="1" w:after="100" w:afterAutospacing="1"/>
      </w:pPr>
      <w:r w:rsidRPr="00926C5D">
        <w:rPr>
          <w:b/>
          <w:bCs/>
        </w:rPr>
        <w:t>Two Year Renewal (Two-Year)</w:t>
      </w:r>
      <w:r w:rsidRPr="00926C5D">
        <w:t>: Issued to applicants with less than eighteen months of successful contracted teaching in North Dakota, those who have completed all requirements of a Probationary License, or those who have met all the requirements of an Out of State Reciprocal License.</w:t>
      </w:r>
    </w:p>
    <w:p w14:paraId="4FBC36B6" w14:textId="3AC12EF0" w:rsidR="000E2B9D" w:rsidRPr="00926C5D" w:rsidRDefault="000E2B9D" w:rsidP="000E2B9D">
      <w:pPr>
        <w:spacing w:before="100" w:beforeAutospacing="1" w:after="100" w:afterAutospacing="1"/>
      </w:pPr>
      <w:r w:rsidRPr="00926C5D">
        <w:rPr>
          <w:b/>
          <w:bCs/>
        </w:rPr>
        <w:lastRenderedPageBreak/>
        <w:t>First F</w:t>
      </w:r>
      <w:r w:rsidR="0041277B">
        <w:rPr>
          <w:b/>
          <w:bCs/>
        </w:rPr>
        <w:t>i</w:t>
      </w:r>
      <w:r w:rsidRPr="00926C5D">
        <w:rPr>
          <w:b/>
          <w:bCs/>
        </w:rPr>
        <w:t>ve Year License (Five-Year)</w:t>
      </w:r>
      <w:r w:rsidRPr="00926C5D">
        <w:t>: Issued to individuals who have met all of the requirements for a ND Educator's Professional License and have successfully taught 18 months (full-time equivalent) in the state of North Dakota.</w:t>
      </w:r>
    </w:p>
    <w:p w14:paraId="028BB8CA" w14:textId="77777777" w:rsidR="000E2B9D" w:rsidRPr="00926C5D" w:rsidRDefault="000E2B9D" w:rsidP="000E2B9D">
      <w:pPr>
        <w:spacing w:before="100" w:beforeAutospacing="1" w:after="100" w:afterAutospacing="1"/>
      </w:pPr>
      <w:r w:rsidRPr="00926C5D">
        <w:rPr>
          <w:b/>
          <w:bCs/>
        </w:rPr>
        <w:t>Five Year Renewal License (Five-Year):</w:t>
      </w:r>
      <w:r w:rsidRPr="00926C5D">
        <w:t xml:space="preserve"> Issued to individuals holding a </w:t>
      </w:r>
      <w:proofErr w:type="gramStart"/>
      <w:r w:rsidRPr="00926C5D">
        <w:t>5 year</w:t>
      </w:r>
      <w:proofErr w:type="gramEnd"/>
      <w:r w:rsidRPr="00926C5D">
        <w:t xml:space="preserve"> license - must be under contract at least thirty days of the five-year period and complete six semester hours of re-education to renew the 5 year license.</w:t>
      </w:r>
    </w:p>
    <w:p w14:paraId="453CDA99" w14:textId="77777777" w:rsidR="000E2B9D" w:rsidRPr="00926C5D" w:rsidRDefault="000E2B9D" w:rsidP="000E2B9D">
      <w:pPr>
        <w:spacing w:before="100" w:beforeAutospacing="1" w:after="100" w:afterAutospacing="1"/>
      </w:pPr>
      <w:r w:rsidRPr="00926C5D">
        <w:rPr>
          <w:b/>
          <w:bCs/>
        </w:rPr>
        <w:t>Alternate Access License (One-Year)</w:t>
      </w:r>
      <w:r w:rsidRPr="00926C5D">
        <w:t>: Issued in a documented shortage area. This license is for those who do not have a teaching degree but do have a bachelor’s degree in a content area where the vacancy exists in the school. It is expected that the applicant will work with a university to complete their education coursework over the next 3 years (if needed.) The license must be requested in writing by the local school administrator indicating the unsuccessful search for a qualified applicant and the desire for this license to be issued. Requirements include the completed online application, a bachelor’s degree in the content area to be taught (official transcripts), and a plan of study from the college of education where the applicant will complete 1/3 of the program of study each year toward the teaching degree. This license can be issued a year at a time for a maximum of 3 years.</w:t>
      </w:r>
    </w:p>
    <w:p w14:paraId="4A9B08C9" w14:textId="77777777" w:rsidR="000E2B9D" w:rsidRPr="00926C5D" w:rsidRDefault="000E2B9D" w:rsidP="000E2B9D">
      <w:pPr>
        <w:spacing w:before="100" w:beforeAutospacing="1" w:after="100" w:afterAutospacing="1"/>
      </w:pPr>
      <w:r w:rsidRPr="00926C5D">
        <w:rPr>
          <w:b/>
          <w:bCs/>
        </w:rPr>
        <w:t>Interim Substitute License (Two-Year)</w:t>
      </w:r>
      <w:r w:rsidRPr="00926C5D">
        <w:t>: Issued to individuals with a minimum of 48 semester hours of college coursework. License is good for two years and now expires on the applicant's birthday.</w:t>
      </w:r>
    </w:p>
    <w:p w14:paraId="38ACD266" w14:textId="77777777" w:rsidR="000E2B9D" w:rsidRPr="00926C5D" w:rsidRDefault="000E2B9D" w:rsidP="000E2B9D">
      <w:pPr>
        <w:spacing w:before="100" w:beforeAutospacing="1" w:after="100" w:afterAutospacing="1"/>
      </w:pPr>
      <w:r w:rsidRPr="00926C5D">
        <w:rPr>
          <w:b/>
          <w:bCs/>
        </w:rPr>
        <w:t>Initial Alternate Pathway License - American Board (Two-Year)</w:t>
      </w:r>
      <w:r w:rsidRPr="00926C5D">
        <w:t>: Issued to applicants who have completed the requirements of American Board for North Dakota licensure. </w:t>
      </w:r>
    </w:p>
    <w:p w14:paraId="5910628D" w14:textId="77777777" w:rsidR="000E2B9D" w:rsidRPr="00926C5D" w:rsidRDefault="000E2B9D" w:rsidP="000E2B9D">
      <w:pPr>
        <w:spacing w:before="100" w:beforeAutospacing="1" w:after="100" w:afterAutospacing="1"/>
      </w:pPr>
      <w:r w:rsidRPr="00926C5D">
        <w:rPr>
          <w:b/>
          <w:bCs/>
        </w:rPr>
        <w:t>Out-of-State Reciprocal License (Two-Years)</w:t>
      </w:r>
      <w:r w:rsidRPr="00926C5D">
        <w:t>: Issued to individuals who graduated from an out-of-state university but do not hold a teaching license in another state. A transcript analysis is completed and a plan of study is developed for each individual indicating the coursework and testing needed. This license can be issued twice, so the educator has a total of four years to complete all requirements.</w:t>
      </w:r>
    </w:p>
    <w:p w14:paraId="64A1B0B5" w14:textId="77777777" w:rsidR="000E2B9D" w:rsidRPr="00926C5D" w:rsidRDefault="000E2B9D" w:rsidP="000E2B9D">
      <w:pPr>
        <w:spacing w:before="100" w:beforeAutospacing="1" w:after="100" w:afterAutospacing="1"/>
      </w:pPr>
      <w:r w:rsidRPr="00926C5D">
        <w:rPr>
          <w:b/>
          <w:bCs/>
        </w:rPr>
        <w:t>Other State Educator License (OSEL).  </w:t>
      </w:r>
      <w:r w:rsidRPr="00926C5D">
        <w:t xml:space="preserve">A </w:t>
      </w:r>
      <w:proofErr w:type="gramStart"/>
      <w:r w:rsidRPr="00926C5D">
        <w:t>two or five year</w:t>
      </w:r>
      <w:proofErr w:type="gramEnd"/>
      <w:r w:rsidRPr="00926C5D">
        <w:t xml:space="preserve"> license issued to those applicants who hold and submits a valid teaching license received from an approved regular teacher education program from another state. If the applicant has not tested in the sending state and has been licensed after 2002 in that state, they will have two years to complete ND tests. The regular application will be submitted including official transcripts, completed background packet, a copy of your current teaching license from another state, and/or confirmation form or test scores. If you have completed an approved program, including student teaching, hold a license in another state and have met their testing requirements, there will be no additional requirements.</w:t>
      </w:r>
    </w:p>
    <w:p w14:paraId="2A0508C4" w14:textId="77777777" w:rsidR="000E2B9D" w:rsidRPr="00926C5D" w:rsidRDefault="000E2B9D" w:rsidP="000E2B9D">
      <w:pPr>
        <w:spacing w:before="100" w:beforeAutospacing="1" w:after="100" w:afterAutospacing="1"/>
      </w:pPr>
      <w:r w:rsidRPr="00926C5D">
        <w:rPr>
          <w:b/>
          <w:bCs/>
        </w:rPr>
        <w:t>Re-Entry License (Two-Years)</w:t>
      </w:r>
      <w:r w:rsidRPr="00926C5D">
        <w:t>: Issued to individuals who have held a ND teaching license but it expired more than 5 years ago. A new background check is required. Eight semester hours of reeducation will be required if the applicant signs a contract during the license period.</w:t>
      </w:r>
    </w:p>
    <w:p w14:paraId="1E2E0818" w14:textId="77777777" w:rsidR="000E2B9D" w:rsidRPr="00926C5D" w:rsidRDefault="000E2B9D" w:rsidP="000E2B9D">
      <w:pPr>
        <w:spacing w:before="100" w:beforeAutospacing="1" w:after="100" w:afterAutospacing="1"/>
      </w:pPr>
      <w:r w:rsidRPr="00926C5D">
        <w:rPr>
          <w:b/>
          <w:bCs/>
        </w:rPr>
        <w:lastRenderedPageBreak/>
        <w:t>Probationary License (Two-Years)</w:t>
      </w:r>
      <w:r w:rsidRPr="00926C5D">
        <w:t>: Issued to individuals who have not completed the reeducation requirements for the five year or re-entry license. Only one probationary license is issued to an applicant.</w:t>
      </w:r>
    </w:p>
    <w:p w14:paraId="66F93FBB" w14:textId="77777777" w:rsidR="000E2B9D" w:rsidRPr="00926C5D" w:rsidRDefault="000E2B9D" w:rsidP="000E2B9D">
      <w:pPr>
        <w:spacing w:before="100" w:beforeAutospacing="1" w:after="100" w:afterAutospacing="1"/>
      </w:pPr>
      <w:r w:rsidRPr="00926C5D">
        <w:rPr>
          <w:b/>
          <w:bCs/>
        </w:rPr>
        <w:t>40-Day Provisional License (40 Calendar Days)</w:t>
      </w:r>
      <w:r w:rsidRPr="00926C5D">
        <w:t>: Issued to applicants who have been offered a job (either substitute or teaching) and have completed the entire application process with the exception of the background investigation. A letter from the school administrator indicating their desire to hire that person without the background investigation being complete and a letter from the applicant indicating their criminal background history is needed by the ESPB prior to issuing this license. </w:t>
      </w:r>
      <w:hyperlink r:id="rId21" w:tooltip="40 Day Provisional License" w:history="1">
        <w:r w:rsidRPr="00926C5D">
          <w:rPr>
            <w:color w:val="0000FF"/>
            <w:u w:val="single"/>
          </w:rPr>
          <w:t>40-Day Provisional License Instructions</w:t>
        </w:r>
      </w:hyperlink>
      <w:r w:rsidRPr="00926C5D">
        <w:t> (34kb pdf)</w:t>
      </w:r>
    </w:p>
    <w:p w14:paraId="030EDFEC" w14:textId="77777777" w:rsidR="000E2B9D" w:rsidRPr="00926C5D" w:rsidRDefault="000E2B9D" w:rsidP="000E2B9D">
      <w:pPr>
        <w:spacing w:before="100" w:beforeAutospacing="1" w:after="100" w:afterAutospacing="1"/>
      </w:pPr>
      <w:r w:rsidRPr="00926C5D">
        <w:rPr>
          <w:b/>
          <w:bCs/>
        </w:rPr>
        <w:t>30-Year Life License</w:t>
      </w:r>
      <w:r w:rsidRPr="00926C5D">
        <w:t>: Issued to a teacher who has held a ND license for 30 years and met the requirements of their current teaching license. (If an applicant currently holds a 5-year license and would like to move into the 30-Year Life License, they must submit 6 semester hours of re-education credit as required for the 5-year license they currently hold.) </w:t>
      </w:r>
      <w:r w:rsidRPr="00926C5D">
        <w:rPr>
          <w:b/>
          <w:bCs/>
        </w:rPr>
        <w:t>Expiration</w:t>
      </w:r>
      <w:r w:rsidRPr="00926C5D">
        <w:t>: none</w:t>
      </w:r>
    </w:p>
    <w:p w14:paraId="6CB1254B" w14:textId="77777777" w:rsidR="000E2B9D" w:rsidRDefault="000E2B9D" w:rsidP="000E2B9D"/>
    <w:p w14:paraId="0727E586" w14:textId="77777777" w:rsidR="000E2B9D" w:rsidRPr="00A45533" w:rsidRDefault="000E2B9D" w:rsidP="00A45533">
      <w:pPr>
        <w:rPr>
          <w:bCs/>
        </w:rPr>
      </w:pPr>
    </w:p>
    <w:sectPr w:rsidR="000E2B9D" w:rsidRPr="00A45533" w:rsidSect="0090613E">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FCFA3" w14:textId="77777777" w:rsidR="00392093" w:rsidRDefault="00392093" w:rsidP="00290802">
      <w:r>
        <w:separator/>
      </w:r>
    </w:p>
  </w:endnote>
  <w:endnote w:type="continuationSeparator" w:id="0">
    <w:p w14:paraId="0C5DA982" w14:textId="77777777" w:rsidR="00392093" w:rsidRDefault="00392093" w:rsidP="0029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E12E8" w14:textId="77777777" w:rsidR="00392093" w:rsidRDefault="00392093" w:rsidP="00290802">
      <w:r>
        <w:separator/>
      </w:r>
    </w:p>
  </w:footnote>
  <w:footnote w:type="continuationSeparator" w:id="0">
    <w:p w14:paraId="52F5C6F3" w14:textId="77777777" w:rsidR="00392093" w:rsidRDefault="00392093" w:rsidP="0029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0886578"/>
      <w:docPartObj>
        <w:docPartGallery w:val="Page Numbers (Top of Page)"/>
        <w:docPartUnique/>
      </w:docPartObj>
    </w:sdtPr>
    <w:sdtContent>
      <w:p w14:paraId="55528913" w14:textId="69E4F28E" w:rsidR="00290802" w:rsidRDefault="00290802" w:rsidP="008749A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CE6056" w14:textId="77777777" w:rsidR="00290802" w:rsidRDefault="00290802" w:rsidP="002908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0998028"/>
      <w:docPartObj>
        <w:docPartGallery w:val="Page Numbers (Top of Page)"/>
        <w:docPartUnique/>
      </w:docPartObj>
    </w:sdtPr>
    <w:sdtContent>
      <w:p w14:paraId="765730A8" w14:textId="733C6FD3" w:rsidR="00290802" w:rsidRDefault="00290802" w:rsidP="008749A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A060F" w14:textId="1BDB0542" w:rsidR="00290802" w:rsidRDefault="00A86ECF" w:rsidP="00290802">
    <w:pPr>
      <w:pStyle w:val="Header"/>
      <w:ind w:right="360"/>
    </w:pPr>
    <w:r>
      <w:t>Updated</w:t>
    </w:r>
    <w:r w:rsidR="00717593">
      <w:t xml:space="preserve"> </w:t>
    </w:r>
    <w:r w:rsidR="00DE10C8">
      <w:t>August 29,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C3C"/>
    <w:multiLevelType w:val="hybridMultilevel"/>
    <w:tmpl w:val="F86A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13619"/>
    <w:multiLevelType w:val="hybridMultilevel"/>
    <w:tmpl w:val="239C91F0"/>
    <w:lvl w:ilvl="0" w:tplc="325A1252">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B246EF"/>
    <w:multiLevelType w:val="hybridMultilevel"/>
    <w:tmpl w:val="D1D433FC"/>
    <w:lvl w:ilvl="0" w:tplc="B9B272FA">
      <w:start w:val="1"/>
      <w:numFmt w:val="bullet"/>
      <w:lvlText w:val="o"/>
      <w:lvlJc w:val="left"/>
      <w:pPr>
        <w:ind w:left="1440" w:hanging="360"/>
      </w:pPr>
      <w:rPr>
        <w:rFonts w:ascii="Courier New" w:hAnsi="Courier New" w:cs="Courier New"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668C8"/>
    <w:multiLevelType w:val="multilevel"/>
    <w:tmpl w:val="1CAE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E608A"/>
    <w:multiLevelType w:val="hybridMultilevel"/>
    <w:tmpl w:val="99AE52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E13B98"/>
    <w:multiLevelType w:val="hybridMultilevel"/>
    <w:tmpl w:val="BC14F22A"/>
    <w:lvl w:ilvl="0" w:tplc="08EC9B1A">
      <w:start w:val="4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C7B40"/>
    <w:multiLevelType w:val="multilevel"/>
    <w:tmpl w:val="4E88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36F31"/>
    <w:multiLevelType w:val="hybridMultilevel"/>
    <w:tmpl w:val="CF963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53EE9"/>
    <w:multiLevelType w:val="hybridMultilevel"/>
    <w:tmpl w:val="7A4AF8B6"/>
    <w:lvl w:ilvl="0" w:tplc="08EC9B1A">
      <w:start w:val="4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12DE0"/>
    <w:multiLevelType w:val="hybridMultilevel"/>
    <w:tmpl w:val="733C4E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6C85CAE"/>
    <w:multiLevelType w:val="hybridMultilevel"/>
    <w:tmpl w:val="18EC9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16AD8"/>
    <w:multiLevelType w:val="multilevel"/>
    <w:tmpl w:val="69D8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CC6AA1"/>
    <w:multiLevelType w:val="hybridMultilevel"/>
    <w:tmpl w:val="D728D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10662">
    <w:abstractNumId w:val="10"/>
  </w:num>
  <w:num w:numId="2" w16cid:durableId="150607664">
    <w:abstractNumId w:val="9"/>
  </w:num>
  <w:num w:numId="3" w16cid:durableId="1364287875">
    <w:abstractNumId w:val="4"/>
  </w:num>
  <w:num w:numId="4" w16cid:durableId="1666006983">
    <w:abstractNumId w:val="5"/>
  </w:num>
  <w:num w:numId="5" w16cid:durableId="1251351085">
    <w:abstractNumId w:val="8"/>
  </w:num>
  <w:num w:numId="6" w16cid:durableId="408814470">
    <w:abstractNumId w:val="1"/>
  </w:num>
  <w:num w:numId="7" w16cid:durableId="416564481">
    <w:abstractNumId w:val="2"/>
  </w:num>
  <w:num w:numId="8" w16cid:durableId="2112584115">
    <w:abstractNumId w:val="12"/>
  </w:num>
  <w:num w:numId="9" w16cid:durableId="1200168493">
    <w:abstractNumId w:val="3"/>
  </w:num>
  <w:num w:numId="10" w16cid:durableId="155197196">
    <w:abstractNumId w:val="11"/>
  </w:num>
  <w:num w:numId="11" w16cid:durableId="2110194363">
    <w:abstractNumId w:val="6"/>
  </w:num>
  <w:num w:numId="12" w16cid:durableId="1958364986">
    <w:abstractNumId w:val="0"/>
  </w:num>
  <w:num w:numId="13" w16cid:durableId="1298098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0F"/>
    <w:rsid w:val="00003E65"/>
    <w:rsid w:val="000520F9"/>
    <w:rsid w:val="00057D14"/>
    <w:rsid w:val="000A2962"/>
    <w:rsid w:val="000B1615"/>
    <w:rsid w:val="000E2B9D"/>
    <w:rsid w:val="0010449F"/>
    <w:rsid w:val="001261EA"/>
    <w:rsid w:val="00144774"/>
    <w:rsid w:val="00145609"/>
    <w:rsid w:val="001677BC"/>
    <w:rsid w:val="001A2085"/>
    <w:rsid w:val="001A7F89"/>
    <w:rsid w:val="001B0D79"/>
    <w:rsid w:val="001C2B29"/>
    <w:rsid w:val="001D3620"/>
    <w:rsid w:val="001E62F2"/>
    <w:rsid w:val="00206E24"/>
    <w:rsid w:val="00232FA3"/>
    <w:rsid w:val="00272140"/>
    <w:rsid w:val="002804FD"/>
    <w:rsid w:val="00290802"/>
    <w:rsid w:val="002A5106"/>
    <w:rsid w:val="002B4D3B"/>
    <w:rsid w:val="002C1B41"/>
    <w:rsid w:val="002D52CA"/>
    <w:rsid w:val="002E370F"/>
    <w:rsid w:val="0033219D"/>
    <w:rsid w:val="00342C40"/>
    <w:rsid w:val="003530FD"/>
    <w:rsid w:val="003562BF"/>
    <w:rsid w:val="00392093"/>
    <w:rsid w:val="003E10AB"/>
    <w:rsid w:val="003F0B65"/>
    <w:rsid w:val="0041277B"/>
    <w:rsid w:val="00412DE3"/>
    <w:rsid w:val="004704A1"/>
    <w:rsid w:val="004B0B16"/>
    <w:rsid w:val="004D2C5D"/>
    <w:rsid w:val="00543997"/>
    <w:rsid w:val="00566532"/>
    <w:rsid w:val="005A6ADF"/>
    <w:rsid w:val="005B3B5D"/>
    <w:rsid w:val="006000E8"/>
    <w:rsid w:val="00633CDD"/>
    <w:rsid w:val="00635E0D"/>
    <w:rsid w:val="006529B0"/>
    <w:rsid w:val="00656F09"/>
    <w:rsid w:val="0066060D"/>
    <w:rsid w:val="00690B0D"/>
    <w:rsid w:val="0069290E"/>
    <w:rsid w:val="006B4345"/>
    <w:rsid w:val="006C3076"/>
    <w:rsid w:val="006F5911"/>
    <w:rsid w:val="007048AD"/>
    <w:rsid w:val="00714588"/>
    <w:rsid w:val="00716499"/>
    <w:rsid w:val="00717593"/>
    <w:rsid w:val="00731D4A"/>
    <w:rsid w:val="007A6D26"/>
    <w:rsid w:val="007C0779"/>
    <w:rsid w:val="007F4D1F"/>
    <w:rsid w:val="007F7283"/>
    <w:rsid w:val="00800585"/>
    <w:rsid w:val="0080115C"/>
    <w:rsid w:val="00805F7C"/>
    <w:rsid w:val="00806223"/>
    <w:rsid w:val="008078AD"/>
    <w:rsid w:val="00831763"/>
    <w:rsid w:val="008450AC"/>
    <w:rsid w:val="00864978"/>
    <w:rsid w:val="008654F2"/>
    <w:rsid w:val="0087445A"/>
    <w:rsid w:val="008A16DC"/>
    <w:rsid w:val="008E07E2"/>
    <w:rsid w:val="008E19BE"/>
    <w:rsid w:val="00905D31"/>
    <w:rsid w:val="0090613E"/>
    <w:rsid w:val="0091208B"/>
    <w:rsid w:val="0094470C"/>
    <w:rsid w:val="00957442"/>
    <w:rsid w:val="00957CE3"/>
    <w:rsid w:val="00960FB2"/>
    <w:rsid w:val="00965FCC"/>
    <w:rsid w:val="00966811"/>
    <w:rsid w:val="009A12A9"/>
    <w:rsid w:val="009A61AB"/>
    <w:rsid w:val="009B50D3"/>
    <w:rsid w:val="009C3D35"/>
    <w:rsid w:val="00A15F6C"/>
    <w:rsid w:val="00A17A49"/>
    <w:rsid w:val="00A20025"/>
    <w:rsid w:val="00A427AE"/>
    <w:rsid w:val="00A45533"/>
    <w:rsid w:val="00A5415D"/>
    <w:rsid w:val="00A656C6"/>
    <w:rsid w:val="00A73D79"/>
    <w:rsid w:val="00A81D20"/>
    <w:rsid w:val="00A86ECF"/>
    <w:rsid w:val="00A919CD"/>
    <w:rsid w:val="00AC05B2"/>
    <w:rsid w:val="00AD6C75"/>
    <w:rsid w:val="00B16D5B"/>
    <w:rsid w:val="00B17F48"/>
    <w:rsid w:val="00B20520"/>
    <w:rsid w:val="00B35B0A"/>
    <w:rsid w:val="00B3673A"/>
    <w:rsid w:val="00B3678A"/>
    <w:rsid w:val="00B50034"/>
    <w:rsid w:val="00B614D5"/>
    <w:rsid w:val="00B832B6"/>
    <w:rsid w:val="00BA6A76"/>
    <w:rsid w:val="00BB3B5B"/>
    <w:rsid w:val="00BB6940"/>
    <w:rsid w:val="00CA6237"/>
    <w:rsid w:val="00D02EC1"/>
    <w:rsid w:val="00D05454"/>
    <w:rsid w:val="00D05E1E"/>
    <w:rsid w:val="00D1429F"/>
    <w:rsid w:val="00D164E0"/>
    <w:rsid w:val="00D266B7"/>
    <w:rsid w:val="00D4525B"/>
    <w:rsid w:val="00D5534E"/>
    <w:rsid w:val="00DE10C8"/>
    <w:rsid w:val="00DF364D"/>
    <w:rsid w:val="00DF6385"/>
    <w:rsid w:val="00DF715F"/>
    <w:rsid w:val="00E02235"/>
    <w:rsid w:val="00E04213"/>
    <w:rsid w:val="00E42E25"/>
    <w:rsid w:val="00E75C51"/>
    <w:rsid w:val="00E85351"/>
    <w:rsid w:val="00EA77A2"/>
    <w:rsid w:val="00EB0F6E"/>
    <w:rsid w:val="00EB21CB"/>
    <w:rsid w:val="00ED6F41"/>
    <w:rsid w:val="00ED73EA"/>
    <w:rsid w:val="00EE38BF"/>
    <w:rsid w:val="00F17D54"/>
    <w:rsid w:val="00F343D1"/>
    <w:rsid w:val="00F4366D"/>
    <w:rsid w:val="00F64D40"/>
    <w:rsid w:val="00F70E49"/>
    <w:rsid w:val="00FA4424"/>
    <w:rsid w:val="00FE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EA21"/>
  <w15:chartTrackingRefBased/>
  <w15:docId w15:val="{94AA7950-5781-EA41-908A-DC71F315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4345"/>
    <w:rPr>
      <w:rFonts w:ascii="Times New Roman" w:eastAsia="Times New Roman" w:hAnsi="Times New Roman" w:cs="Times New Roman"/>
    </w:rPr>
  </w:style>
  <w:style w:type="paragraph" w:styleId="Heading1">
    <w:name w:val="heading 1"/>
    <w:basedOn w:val="Normal"/>
    <w:link w:val="Heading1Char"/>
    <w:uiPriority w:val="9"/>
    <w:qFormat/>
    <w:rsid w:val="00EE38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70F"/>
    <w:pPr>
      <w:ind w:left="720"/>
      <w:contextualSpacing/>
    </w:pPr>
  </w:style>
  <w:style w:type="character" w:styleId="Hyperlink">
    <w:name w:val="Hyperlink"/>
    <w:basedOn w:val="DefaultParagraphFont"/>
    <w:uiPriority w:val="99"/>
    <w:unhideWhenUsed/>
    <w:rsid w:val="0069290E"/>
    <w:rPr>
      <w:color w:val="0563C1" w:themeColor="hyperlink"/>
      <w:u w:val="single"/>
    </w:rPr>
  </w:style>
  <w:style w:type="character" w:styleId="UnresolvedMention">
    <w:name w:val="Unresolved Mention"/>
    <w:basedOn w:val="DefaultParagraphFont"/>
    <w:uiPriority w:val="99"/>
    <w:rsid w:val="0069290E"/>
    <w:rPr>
      <w:color w:val="605E5C"/>
      <w:shd w:val="clear" w:color="auto" w:fill="E1DFDD"/>
    </w:rPr>
  </w:style>
  <w:style w:type="paragraph" w:styleId="Header">
    <w:name w:val="header"/>
    <w:basedOn w:val="Normal"/>
    <w:link w:val="HeaderChar"/>
    <w:uiPriority w:val="99"/>
    <w:unhideWhenUsed/>
    <w:rsid w:val="00290802"/>
    <w:pPr>
      <w:tabs>
        <w:tab w:val="center" w:pos="4680"/>
        <w:tab w:val="right" w:pos="9360"/>
      </w:tabs>
    </w:pPr>
  </w:style>
  <w:style w:type="character" w:customStyle="1" w:styleId="HeaderChar">
    <w:name w:val="Header Char"/>
    <w:basedOn w:val="DefaultParagraphFont"/>
    <w:link w:val="Header"/>
    <w:uiPriority w:val="99"/>
    <w:rsid w:val="00290802"/>
  </w:style>
  <w:style w:type="character" w:styleId="PageNumber">
    <w:name w:val="page number"/>
    <w:basedOn w:val="DefaultParagraphFont"/>
    <w:uiPriority w:val="99"/>
    <w:semiHidden/>
    <w:unhideWhenUsed/>
    <w:rsid w:val="00290802"/>
  </w:style>
  <w:style w:type="paragraph" w:styleId="Footer">
    <w:name w:val="footer"/>
    <w:basedOn w:val="Normal"/>
    <w:link w:val="FooterChar"/>
    <w:uiPriority w:val="99"/>
    <w:unhideWhenUsed/>
    <w:rsid w:val="00A86ECF"/>
    <w:pPr>
      <w:tabs>
        <w:tab w:val="center" w:pos="4680"/>
        <w:tab w:val="right" w:pos="9360"/>
      </w:tabs>
    </w:pPr>
  </w:style>
  <w:style w:type="character" w:customStyle="1" w:styleId="FooterChar">
    <w:name w:val="Footer Char"/>
    <w:basedOn w:val="DefaultParagraphFont"/>
    <w:link w:val="Footer"/>
    <w:uiPriority w:val="99"/>
    <w:rsid w:val="00A86ECF"/>
  </w:style>
  <w:style w:type="character" w:styleId="Strong">
    <w:name w:val="Strong"/>
    <w:basedOn w:val="DefaultParagraphFont"/>
    <w:uiPriority w:val="22"/>
    <w:qFormat/>
    <w:rsid w:val="00EA77A2"/>
    <w:rPr>
      <w:b/>
      <w:bCs/>
    </w:rPr>
  </w:style>
  <w:style w:type="paragraph" w:styleId="NormalWeb">
    <w:name w:val="Normal (Web)"/>
    <w:basedOn w:val="Normal"/>
    <w:uiPriority w:val="99"/>
    <w:unhideWhenUsed/>
    <w:rsid w:val="0091208B"/>
    <w:pPr>
      <w:spacing w:before="100" w:beforeAutospacing="1" w:after="100" w:afterAutospacing="1"/>
    </w:pPr>
  </w:style>
  <w:style w:type="character" w:customStyle="1" w:styleId="Heading1Char">
    <w:name w:val="Heading 1 Char"/>
    <w:basedOn w:val="DefaultParagraphFont"/>
    <w:link w:val="Heading1"/>
    <w:uiPriority w:val="9"/>
    <w:rsid w:val="00EE38BF"/>
    <w:rPr>
      <w:rFonts w:ascii="Times New Roman" w:eastAsia="Times New Roman" w:hAnsi="Times New Roman" w:cs="Times New Roman"/>
      <w:b/>
      <w:bCs/>
      <w:kern w:val="36"/>
      <w:sz w:val="48"/>
      <w:szCs w:val="48"/>
    </w:rPr>
  </w:style>
  <w:style w:type="table" w:styleId="TableGrid">
    <w:name w:val="Table Grid"/>
    <w:basedOn w:val="TableNormal"/>
    <w:uiPriority w:val="39"/>
    <w:rsid w:val="0065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17969">
      <w:bodyDiv w:val="1"/>
      <w:marLeft w:val="0"/>
      <w:marRight w:val="0"/>
      <w:marTop w:val="0"/>
      <w:marBottom w:val="0"/>
      <w:divBdr>
        <w:top w:val="none" w:sz="0" w:space="0" w:color="auto"/>
        <w:left w:val="none" w:sz="0" w:space="0" w:color="auto"/>
        <w:bottom w:val="none" w:sz="0" w:space="0" w:color="auto"/>
        <w:right w:val="none" w:sz="0" w:space="0" w:color="auto"/>
      </w:divBdr>
    </w:div>
    <w:div w:id="1338532146">
      <w:bodyDiv w:val="1"/>
      <w:marLeft w:val="0"/>
      <w:marRight w:val="0"/>
      <w:marTop w:val="0"/>
      <w:marBottom w:val="0"/>
      <w:divBdr>
        <w:top w:val="none" w:sz="0" w:space="0" w:color="auto"/>
        <w:left w:val="none" w:sz="0" w:space="0" w:color="auto"/>
        <w:bottom w:val="none" w:sz="0" w:space="0" w:color="auto"/>
        <w:right w:val="none" w:sz="0" w:space="0" w:color="auto"/>
      </w:divBdr>
    </w:div>
    <w:div w:id="1431848929">
      <w:bodyDiv w:val="1"/>
      <w:marLeft w:val="0"/>
      <w:marRight w:val="0"/>
      <w:marTop w:val="0"/>
      <w:marBottom w:val="0"/>
      <w:divBdr>
        <w:top w:val="none" w:sz="0" w:space="0" w:color="auto"/>
        <w:left w:val="none" w:sz="0" w:space="0" w:color="auto"/>
        <w:bottom w:val="none" w:sz="0" w:space="0" w:color="auto"/>
        <w:right w:val="none" w:sz="0" w:space="0" w:color="auto"/>
      </w:divBdr>
      <w:divsChild>
        <w:div w:id="1629703996">
          <w:marLeft w:val="0"/>
          <w:marRight w:val="0"/>
          <w:marTop w:val="0"/>
          <w:marBottom w:val="0"/>
          <w:divBdr>
            <w:top w:val="none" w:sz="0" w:space="0" w:color="auto"/>
            <w:left w:val="none" w:sz="0" w:space="0" w:color="auto"/>
            <w:bottom w:val="none" w:sz="0" w:space="0" w:color="auto"/>
            <w:right w:val="none" w:sz="0" w:space="0" w:color="auto"/>
          </w:divBdr>
        </w:div>
        <w:div w:id="1041442474">
          <w:marLeft w:val="0"/>
          <w:marRight w:val="0"/>
          <w:marTop w:val="0"/>
          <w:marBottom w:val="0"/>
          <w:divBdr>
            <w:top w:val="none" w:sz="0" w:space="0" w:color="auto"/>
            <w:left w:val="none" w:sz="0" w:space="0" w:color="auto"/>
            <w:bottom w:val="none" w:sz="0" w:space="0" w:color="auto"/>
            <w:right w:val="none" w:sz="0" w:space="0" w:color="auto"/>
          </w:divBdr>
          <w:divsChild>
            <w:div w:id="1521355601">
              <w:marLeft w:val="0"/>
              <w:marRight w:val="0"/>
              <w:marTop w:val="0"/>
              <w:marBottom w:val="0"/>
              <w:divBdr>
                <w:top w:val="none" w:sz="0" w:space="0" w:color="auto"/>
                <w:left w:val="none" w:sz="0" w:space="0" w:color="auto"/>
                <w:bottom w:val="none" w:sz="0" w:space="0" w:color="auto"/>
                <w:right w:val="none" w:sz="0" w:space="0" w:color="auto"/>
              </w:divBdr>
              <w:divsChild>
                <w:div w:id="8682600">
                  <w:marLeft w:val="0"/>
                  <w:marRight w:val="0"/>
                  <w:marTop w:val="0"/>
                  <w:marBottom w:val="0"/>
                  <w:divBdr>
                    <w:top w:val="none" w:sz="0" w:space="0" w:color="auto"/>
                    <w:left w:val="none" w:sz="0" w:space="0" w:color="auto"/>
                    <w:bottom w:val="none" w:sz="0" w:space="0" w:color="auto"/>
                    <w:right w:val="none" w:sz="0" w:space="0" w:color="auto"/>
                  </w:divBdr>
                  <w:divsChild>
                    <w:div w:id="1463115155">
                      <w:marLeft w:val="0"/>
                      <w:marRight w:val="0"/>
                      <w:marTop w:val="0"/>
                      <w:marBottom w:val="0"/>
                      <w:divBdr>
                        <w:top w:val="none" w:sz="0" w:space="0" w:color="auto"/>
                        <w:left w:val="none" w:sz="0" w:space="0" w:color="auto"/>
                        <w:bottom w:val="none" w:sz="0" w:space="0" w:color="auto"/>
                        <w:right w:val="none" w:sz="0" w:space="0" w:color="auto"/>
                      </w:divBdr>
                      <w:divsChild>
                        <w:div w:id="1768034351">
                          <w:marLeft w:val="0"/>
                          <w:marRight w:val="0"/>
                          <w:marTop w:val="0"/>
                          <w:marBottom w:val="0"/>
                          <w:divBdr>
                            <w:top w:val="none" w:sz="0" w:space="0" w:color="auto"/>
                            <w:left w:val="none" w:sz="0" w:space="0" w:color="auto"/>
                            <w:bottom w:val="none" w:sz="0" w:space="0" w:color="auto"/>
                            <w:right w:val="none" w:sz="0" w:space="0" w:color="auto"/>
                          </w:divBdr>
                          <w:divsChild>
                            <w:div w:id="62947283">
                              <w:marLeft w:val="0"/>
                              <w:marRight w:val="0"/>
                              <w:marTop w:val="0"/>
                              <w:marBottom w:val="0"/>
                              <w:divBdr>
                                <w:top w:val="none" w:sz="0" w:space="0" w:color="auto"/>
                                <w:left w:val="none" w:sz="0" w:space="0" w:color="auto"/>
                                <w:bottom w:val="none" w:sz="0" w:space="0" w:color="auto"/>
                                <w:right w:val="none" w:sz="0" w:space="0" w:color="auto"/>
                              </w:divBdr>
                              <w:divsChild>
                                <w:div w:id="340208993">
                                  <w:marLeft w:val="0"/>
                                  <w:marRight w:val="0"/>
                                  <w:marTop w:val="0"/>
                                  <w:marBottom w:val="0"/>
                                  <w:divBdr>
                                    <w:top w:val="none" w:sz="0" w:space="0" w:color="auto"/>
                                    <w:left w:val="none" w:sz="0" w:space="0" w:color="auto"/>
                                    <w:bottom w:val="none" w:sz="0" w:space="0" w:color="auto"/>
                                    <w:right w:val="none" w:sz="0" w:space="0" w:color="auto"/>
                                  </w:divBdr>
                                  <w:divsChild>
                                    <w:div w:id="667100350">
                                      <w:marLeft w:val="0"/>
                                      <w:marRight w:val="0"/>
                                      <w:marTop w:val="0"/>
                                      <w:marBottom w:val="0"/>
                                      <w:divBdr>
                                        <w:top w:val="none" w:sz="0" w:space="0" w:color="auto"/>
                                        <w:left w:val="none" w:sz="0" w:space="0" w:color="auto"/>
                                        <w:bottom w:val="none" w:sz="0" w:space="0" w:color="auto"/>
                                        <w:right w:val="none" w:sz="0" w:space="0" w:color="auto"/>
                                      </w:divBdr>
                                      <w:divsChild>
                                        <w:div w:id="16578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134047">
      <w:bodyDiv w:val="1"/>
      <w:marLeft w:val="0"/>
      <w:marRight w:val="0"/>
      <w:marTop w:val="0"/>
      <w:marBottom w:val="0"/>
      <w:divBdr>
        <w:top w:val="none" w:sz="0" w:space="0" w:color="auto"/>
        <w:left w:val="none" w:sz="0" w:space="0" w:color="auto"/>
        <w:bottom w:val="none" w:sz="0" w:space="0" w:color="auto"/>
        <w:right w:val="none" w:sz="0" w:space="0" w:color="auto"/>
      </w:divBdr>
    </w:div>
    <w:div w:id="1670718168">
      <w:bodyDiv w:val="1"/>
      <w:marLeft w:val="0"/>
      <w:marRight w:val="0"/>
      <w:marTop w:val="0"/>
      <w:marBottom w:val="0"/>
      <w:divBdr>
        <w:top w:val="none" w:sz="0" w:space="0" w:color="auto"/>
        <w:left w:val="none" w:sz="0" w:space="0" w:color="auto"/>
        <w:bottom w:val="none" w:sz="0" w:space="0" w:color="auto"/>
        <w:right w:val="none" w:sz="0" w:space="0" w:color="auto"/>
      </w:divBdr>
    </w:div>
    <w:div w:id="2002809442">
      <w:bodyDiv w:val="1"/>
      <w:marLeft w:val="0"/>
      <w:marRight w:val="0"/>
      <w:marTop w:val="0"/>
      <w:marBottom w:val="0"/>
      <w:divBdr>
        <w:top w:val="none" w:sz="0" w:space="0" w:color="auto"/>
        <w:left w:val="none" w:sz="0" w:space="0" w:color="auto"/>
        <w:bottom w:val="none" w:sz="0" w:space="0" w:color="auto"/>
        <w:right w:val="none" w:sz="0" w:space="0" w:color="auto"/>
      </w:divBdr>
    </w:div>
    <w:div w:id="2075734667">
      <w:bodyDiv w:val="1"/>
      <w:marLeft w:val="0"/>
      <w:marRight w:val="0"/>
      <w:marTop w:val="0"/>
      <w:marBottom w:val="0"/>
      <w:divBdr>
        <w:top w:val="none" w:sz="0" w:space="0" w:color="auto"/>
        <w:left w:val="none" w:sz="0" w:space="0" w:color="auto"/>
        <w:bottom w:val="none" w:sz="0" w:space="0" w:color="auto"/>
        <w:right w:val="none" w:sz="0" w:space="0" w:color="auto"/>
      </w:divBdr>
    </w:div>
    <w:div w:id="21271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apps.nd.gov/dpi/ndteach/Login.aspx" TargetMode="External"/><Relationship Id="rId13" Type="http://schemas.openxmlformats.org/officeDocument/2006/relationships/hyperlink" Target="https://www.nd.gov/espb/sites/www/files/documents/Complete-Fingerprinting-Instructions-1-16-20.pdf" TargetMode="External"/><Relationship Id="rId18" Type="http://schemas.openxmlformats.org/officeDocument/2006/relationships/hyperlink" Target="mailto:office@orcsknights.org" TargetMode="External"/><Relationship Id="rId3" Type="http://schemas.openxmlformats.org/officeDocument/2006/relationships/settings" Target="settings.xml"/><Relationship Id="rId21" Type="http://schemas.openxmlformats.org/officeDocument/2006/relationships/hyperlink" Target="https://www.nd.gov/espb/40-day-provisional-license" TargetMode="External"/><Relationship Id="rId7" Type="http://schemas.openxmlformats.org/officeDocument/2006/relationships/image" Target="media/image1.png"/><Relationship Id="rId12" Type="http://schemas.openxmlformats.org/officeDocument/2006/relationships/hyperlink" Target="mailto:espbinfo@nd.go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nd.gov/espb/licensure/license-information/types-licen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admin.connectnd.us/psp/NDCSPRD/EMPLOYEE/HRMS/?cmd=logi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helsie.Hultz@MinotStateU.edu" TargetMode="External"/><Relationship Id="rId23" Type="http://schemas.openxmlformats.org/officeDocument/2006/relationships/header" Target="header2.xml"/><Relationship Id="rId10" Type="http://schemas.openxmlformats.org/officeDocument/2006/relationships/hyperlink" Target="https://www.youtube.com/watch?v=xGOL_ycGSp0&amp;feature=emb_logo" TargetMode="External"/><Relationship Id="rId19" Type="http://schemas.openxmlformats.org/officeDocument/2006/relationships/hyperlink" Target="https://www.nd.gov/espb/licensure/license-information/license-faqs" TargetMode="External"/><Relationship Id="rId4" Type="http://schemas.openxmlformats.org/officeDocument/2006/relationships/webSettings" Target="webSettings.xml"/><Relationship Id="rId9" Type="http://schemas.openxmlformats.org/officeDocument/2006/relationships/hyperlink" Target="https://www.minotstateu.edu/records/registrars-office-faq.shtml" TargetMode="External"/><Relationship Id="rId14" Type="http://schemas.openxmlformats.org/officeDocument/2006/relationships/hyperlink" Target="https://secure.apps.nd.gov/dpi/ndteach/Login.asp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Hultz, Chelsie</dc:creator>
  <cp:keywords/>
  <dc:description/>
  <cp:lastModifiedBy>Hintz, Kathryn</cp:lastModifiedBy>
  <cp:revision>2</cp:revision>
  <cp:lastPrinted>2020-03-13T16:35:00Z</cp:lastPrinted>
  <dcterms:created xsi:type="dcterms:W3CDTF">2024-08-29T17:08:00Z</dcterms:created>
  <dcterms:modified xsi:type="dcterms:W3CDTF">2024-08-29T17:08:00Z</dcterms:modified>
</cp:coreProperties>
</file>