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A108B5" w:rsidR="00E5767D" w:rsidP="163CF536" w:rsidRDefault="00E5767D" w14:paraId="44CDE6C7" w14:textId="7E62FBD5">
      <w:pPr>
        <w:pStyle w:val="Heading1"/>
        <w:suppressLineNumbers w:val="0"/>
        <w:bidi w:val="0"/>
        <w:spacing w:before="360" w:beforeAutospacing="off" w:after="80" w:afterAutospacing="off" w:line="259" w:lineRule="auto"/>
        <w:ind w:left="0" w:right="0"/>
        <w:jc w:val="center"/>
      </w:pPr>
      <w:r w:rsidR="00E5767D">
        <w:rPr/>
        <w:t xml:space="preserve">How to </w:t>
      </w:r>
      <w:r w:rsidR="0798EEEF">
        <w:rPr/>
        <w:t>Evaluate a</w:t>
      </w:r>
      <w:r w:rsidR="00207D16">
        <w:rPr/>
        <w:t xml:space="preserve"> Registration Action Form</w:t>
      </w:r>
    </w:p>
    <w:p w:rsidRPr="00A108B5" w:rsidR="009B40F5" w:rsidP="6A988FFC" w:rsidRDefault="009B40F5" w14:paraId="02343F91" w14:textId="25CFE80A">
      <w:pPr>
        <w:pStyle w:val="Heading2"/>
      </w:pPr>
      <w:r>
        <w:t>Option 1:</w:t>
      </w:r>
    </w:p>
    <w:p w:rsidR="00E5767D" w:rsidP="00E5767D" w:rsidRDefault="00E5767D" w14:paraId="39F674DF" w14:textId="1DD7FDE7">
      <w:pPr>
        <w:pStyle w:val="ListParagraph"/>
        <w:numPr>
          <w:ilvl w:val="0"/>
          <w:numId w:val="2"/>
        </w:numPr>
        <w:rPr>
          <w:rFonts w:ascii="Cambria" w:hAnsi="Cambria"/>
          <w:sz w:val="24"/>
          <w:szCs w:val="24"/>
        </w:rPr>
      </w:pPr>
      <w:r>
        <w:rPr>
          <w:rFonts w:ascii="Cambria" w:hAnsi="Cambria"/>
          <w:sz w:val="24"/>
          <w:szCs w:val="24"/>
        </w:rPr>
        <w:t>Login to Campus Connection</w:t>
      </w:r>
    </w:p>
    <w:p w:rsidR="00E5767D" w:rsidP="00E5767D" w:rsidRDefault="00E5767D" w14:paraId="17F3F361" w14:textId="5D08E0A0">
      <w:pPr>
        <w:pStyle w:val="ListParagraph"/>
        <w:numPr>
          <w:ilvl w:val="0"/>
          <w:numId w:val="2"/>
        </w:numPr>
        <w:rPr>
          <w:rFonts w:ascii="Cambria" w:hAnsi="Cambria"/>
          <w:sz w:val="24"/>
          <w:szCs w:val="24"/>
        </w:rPr>
      </w:pPr>
      <w:r w:rsidRPr="776A2AD3">
        <w:rPr>
          <w:rFonts w:ascii="Cambria" w:hAnsi="Cambria"/>
          <w:sz w:val="24"/>
          <w:szCs w:val="24"/>
        </w:rPr>
        <w:t xml:space="preserve">Click on the MiSU </w:t>
      </w:r>
      <w:proofErr w:type="spellStart"/>
      <w:r w:rsidRPr="776A2AD3">
        <w:rPr>
          <w:rFonts w:ascii="Cambria" w:hAnsi="Cambria"/>
          <w:sz w:val="24"/>
          <w:szCs w:val="24"/>
        </w:rPr>
        <w:t>eForms</w:t>
      </w:r>
      <w:proofErr w:type="spellEnd"/>
      <w:r w:rsidRPr="776A2AD3" w:rsidR="588DFE1B">
        <w:rPr>
          <w:rFonts w:ascii="Cambria" w:hAnsi="Cambria"/>
          <w:sz w:val="24"/>
          <w:szCs w:val="24"/>
        </w:rPr>
        <w:t xml:space="preserve"> tile</w:t>
      </w:r>
      <w:r w:rsidRPr="776A2AD3">
        <w:rPr>
          <w:rFonts w:ascii="Cambria" w:hAnsi="Cambria"/>
          <w:sz w:val="24"/>
          <w:szCs w:val="24"/>
        </w:rPr>
        <w:t>.</w:t>
      </w:r>
    </w:p>
    <w:p w:rsidR="00E5767D" w:rsidP="00E5767D" w:rsidRDefault="00E5767D" w14:paraId="7AD386F6" w14:textId="06B0C08E">
      <w:pPr>
        <w:pStyle w:val="ListParagraph"/>
        <w:rPr>
          <w:rFonts w:ascii="Cambria" w:hAnsi="Cambria"/>
          <w:sz w:val="24"/>
          <w:szCs w:val="24"/>
        </w:rPr>
      </w:pPr>
      <w:r w:rsidR="00E5767D">
        <w:drawing>
          <wp:inline wp14:editId="28113782" wp14:anchorId="45D7ABED">
            <wp:extent cx="2495550" cy="1990725"/>
            <wp:effectExtent l="0" t="0" r="0" b="9525"/>
            <wp:docPr id="1" name="Picture 1" descr="Screenshot of MiSU eForms button on Campus connection with the red Minot State University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2495550" cy="1990725"/>
                    </a:xfrm>
                    <a:prstGeom prst="rect">
                      <a:avLst/>
                    </a:prstGeom>
                  </pic:spPr>
                </pic:pic>
              </a:graphicData>
            </a:graphic>
          </wp:inline>
        </w:drawing>
      </w:r>
    </w:p>
    <w:p w:rsidR="00E5767D" w:rsidP="00E5767D" w:rsidRDefault="00E5767D" w14:paraId="5C8B5E18" w14:textId="62CD6CD7">
      <w:pPr>
        <w:pStyle w:val="ListParagraph"/>
        <w:numPr>
          <w:ilvl w:val="0"/>
          <w:numId w:val="2"/>
        </w:numPr>
        <w:rPr>
          <w:rFonts w:ascii="Cambria" w:hAnsi="Cambria"/>
          <w:sz w:val="24"/>
          <w:szCs w:val="24"/>
        </w:rPr>
      </w:pPr>
      <w:r>
        <w:rPr>
          <w:rFonts w:ascii="Cambria" w:hAnsi="Cambria"/>
          <w:sz w:val="24"/>
          <w:szCs w:val="24"/>
        </w:rPr>
        <w:t xml:space="preserve">Click Evaluate an </w:t>
      </w:r>
      <w:proofErr w:type="spellStart"/>
      <w:r>
        <w:rPr>
          <w:rFonts w:ascii="Cambria" w:hAnsi="Cambria"/>
          <w:sz w:val="24"/>
          <w:szCs w:val="24"/>
        </w:rPr>
        <w:t>eForm</w:t>
      </w:r>
      <w:proofErr w:type="spellEnd"/>
      <w:r>
        <w:rPr>
          <w:rFonts w:ascii="Cambria" w:hAnsi="Cambria"/>
          <w:sz w:val="24"/>
          <w:szCs w:val="24"/>
        </w:rPr>
        <w:t xml:space="preserve"> in the left-hand menu.</w:t>
      </w:r>
    </w:p>
    <w:p w:rsidR="00E5767D" w:rsidP="00E5767D" w:rsidRDefault="00E5767D" w14:paraId="26DBB884" w14:textId="77C9DA25">
      <w:pPr>
        <w:pStyle w:val="ListParagraph"/>
        <w:rPr>
          <w:rFonts w:ascii="Cambria" w:hAnsi="Cambria"/>
          <w:sz w:val="24"/>
          <w:szCs w:val="24"/>
        </w:rPr>
      </w:pPr>
      <w:r w:rsidR="00E5767D">
        <w:drawing>
          <wp:inline wp14:editId="0630F8F4" wp14:anchorId="15C2C2BE">
            <wp:extent cx="1638300" cy="476250"/>
            <wp:effectExtent l="0" t="0" r="0" b="0"/>
            <wp:docPr id="2" name="Picture 2" descr="Screenshot of the Evaluate an eForm button with a blue icon of a paper with a checkmark on the lef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1638300" cy="476250"/>
                    </a:xfrm>
                    <a:prstGeom prst="rect">
                      <a:avLst/>
                    </a:prstGeom>
                  </pic:spPr>
                </pic:pic>
              </a:graphicData>
            </a:graphic>
          </wp:inline>
        </w:drawing>
      </w:r>
    </w:p>
    <w:p w:rsidR="00E5767D" w:rsidP="00E5767D" w:rsidRDefault="00E5767D" w14:paraId="46F55A49" w14:textId="56427931">
      <w:pPr>
        <w:pStyle w:val="ListParagraph"/>
        <w:numPr>
          <w:ilvl w:val="0"/>
          <w:numId w:val="2"/>
        </w:numPr>
        <w:rPr>
          <w:rFonts w:ascii="Cambria" w:hAnsi="Cambria"/>
          <w:sz w:val="24"/>
          <w:szCs w:val="24"/>
        </w:rPr>
      </w:pPr>
      <w:r>
        <w:rPr>
          <w:rFonts w:ascii="Cambria" w:hAnsi="Cambria"/>
          <w:sz w:val="24"/>
          <w:szCs w:val="24"/>
        </w:rPr>
        <w:t>Click the Search button.</w:t>
      </w:r>
    </w:p>
    <w:p w:rsidRPr="00E5767D" w:rsidR="00E5767D" w:rsidP="00E5767D" w:rsidRDefault="00E5767D" w14:paraId="0732BD24" w14:textId="228E9CD4">
      <w:pPr>
        <w:pStyle w:val="ListParagraph"/>
        <w:rPr>
          <w:rFonts w:ascii="Cambria" w:hAnsi="Cambria"/>
          <w:sz w:val="24"/>
          <w:szCs w:val="24"/>
        </w:rPr>
      </w:pPr>
      <w:r w:rsidR="00E5767D">
        <w:drawing>
          <wp:inline wp14:editId="0E2F3C95" wp14:anchorId="54233CFE">
            <wp:extent cx="923925" cy="428625"/>
            <wp:effectExtent l="0" t="0" r="9525" b="9525"/>
            <wp:docPr id="3" name="Picture 3" descr="Screenshot of the blue Search butt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23925" cy="428625"/>
                    </a:xfrm>
                    <a:prstGeom prst="rect">
                      <a:avLst/>
                    </a:prstGeom>
                  </pic:spPr>
                </pic:pic>
              </a:graphicData>
            </a:graphic>
          </wp:inline>
        </w:drawing>
      </w:r>
    </w:p>
    <w:p w:rsidR="00E5767D" w:rsidP="00E5767D" w:rsidRDefault="00E5767D" w14:paraId="4F303374" w14:textId="5DE05231">
      <w:pPr>
        <w:pStyle w:val="ListParagraph"/>
        <w:numPr>
          <w:ilvl w:val="0"/>
          <w:numId w:val="2"/>
        </w:numPr>
        <w:rPr>
          <w:rFonts w:ascii="Cambria" w:hAnsi="Cambria"/>
          <w:sz w:val="24"/>
          <w:szCs w:val="24"/>
        </w:rPr>
      </w:pPr>
      <w:r>
        <w:rPr>
          <w:rFonts w:ascii="Cambria" w:hAnsi="Cambria"/>
          <w:sz w:val="24"/>
          <w:szCs w:val="24"/>
        </w:rPr>
        <w:t>All forms that you need to review will appear.</w:t>
      </w:r>
    </w:p>
    <w:p w:rsidR="00E5767D" w:rsidP="00E5767D" w:rsidRDefault="00E5767D" w14:paraId="01BE0B14" w14:textId="0685F717">
      <w:pPr>
        <w:pStyle w:val="ListParagraph"/>
        <w:rPr>
          <w:rFonts w:ascii="Cambria" w:hAnsi="Cambria"/>
          <w:sz w:val="24"/>
          <w:szCs w:val="24"/>
        </w:rPr>
      </w:pPr>
      <w:r w:rsidR="00E5767D">
        <w:drawing>
          <wp:inline wp14:editId="778E915B" wp14:anchorId="5C64DD4F">
            <wp:extent cx="4029075" cy="1743075"/>
            <wp:effectExtent l="0" t="0" r="9525" b="9525"/>
            <wp:docPr id="4" name="Picture 4" descr="Partial screenshot of the list of eForms with the blue Search button and the white Clear button in the upper lef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4029075" cy="1743075"/>
                    </a:xfrm>
                    <a:prstGeom prst="rect">
                      <a:avLst/>
                    </a:prstGeom>
                  </pic:spPr>
                </pic:pic>
              </a:graphicData>
            </a:graphic>
          </wp:inline>
        </w:drawing>
      </w:r>
    </w:p>
    <w:p w:rsidR="00E5767D" w:rsidP="00E5767D" w:rsidRDefault="00E5767D" w14:paraId="21B3D45E" w14:textId="23524965">
      <w:pPr>
        <w:pStyle w:val="ListParagraph"/>
        <w:numPr>
          <w:ilvl w:val="0"/>
          <w:numId w:val="2"/>
        </w:numPr>
        <w:rPr>
          <w:rFonts w:ascii="Cambria" w:hAnsi="Cambria"/>
          <w:sz w:val="24"/>
          <w:szCs w:val="24"/>
        </w:rPr>
      </w:pPr>
      <w:r>
        <w:rPr>
          <w:rFonts w:ascii="Cambria" w:hAnsi="Cambria"/>
          <w:sz w:val="24"/>
          <w:szCs w:val="24"/>
        </w:rPr>
        <w:t>Click</w:t>
      </w:r>
      <w:r w:rsidR="00D248C4">
        <w:rPr>
          <w:rFonts w:ascii="Cambria" w:hAnsi="Cambria"/>
          <w:sz w:val="24"/>
          <w:szCs w:val="24"/>
        </w:rPr>
        <w:t xml:space="preserve"> the first form.</w:t>
      </w:r>
    </w:p>
    <w:p w:rsidRPr="00994ADA" w:rsidR="00994ADA" w:rsidP="00994ADA" w:rsidRDefault="00D248C4" w14:paraId="14320158" w14:textId="69B13FDC">
      <w:pPr>
        <w:pStyle w:val="ListParagraph"/>
        <w:numPr>
          <w:ilvl w:val="0"/>
          <w:numId w:val="2"/>
        </w:numPr>
        <w:rPr>
          <w:rFonts w:ascii="Cambria" w:hAnsi="Cambria"/>
          <w:sz w:val="24"/>
          <w:szCs w:val="24"/>
        </w:rPr>
      </w:pPr>
      <w:r w:rsidRPr="496F7A44" w:rsidR="00D248C4">
        <w:rPr>
          <w:rFonts w:ascii="Cambria" w:hAnsi="Cambria"/>
          <w:sz w:val="24"/>
          <w:szCs w:val="24"/>
        </w:rPr>
        <w:t>Review the form</w:t>
      </w:r>
      <w:r w:rsidRPr="496F7A44" w:rsidR="18459430">
        <w:rPr>
          <w:rFonts w:ascii="Cambria" w:hAnsi="Cambria"/>
          <w:sz w:val="24"/>
          <w:szCs w:val="24"/>
        </w:rPr>
        <w:t xml:space="preserve"> and make sure you are the instructor for the course and that </w:t>
      </w:r>
      <w:r w:rsidRPr="496F7A44" w:rsidR="08589401">
        <w:rPr>
          <w:rFonts w:ascii="Cambria" w:hAnsi="Cambria"/>
          <w:sz w:val="24"/>
          <w:szCs w:val="24"/>
        </w:rPr>
        <w:t xml:space="preserve">the </w:t>
      </w:r>
      <w:r w:rsidRPr="496F7A44" w:rsidR="18459430">
        <w:rPr>
          <w:rFonts w:ascii="Cambria" w:hAnsi="Cambria"/>
          <w:sz w:val="24"/>
          <w:szCs w:val="24"/>
        </w:rPr>
        <w:t>correct chair</w:t>
      </w:r>
      <w:r w:rsidRPr="496F7A44" w:rsidR="056CB664">
        <w:rPr>
          <w:rFonts w:ascii="Cambria" w:hAnsi="Cambria"/>
          <w:sz w:val="24"/>
          <w:szCs w:val="24"/>
        </w:rPr>
        <w:t xml:space="preserve"> is entered if a chair is required</w:t>
      </w:r>
      <w:r w:rsidRPr="496F7A44" w:rsidR="18459430">
        <w:rPr>
          <w:rFonts w:ascii="Cambria" w:hAnsi="Cambria"/>
          <w:sz w:val="24"/>
          <w:szCs w:val="24"/>
        </w:rPr>
        <w:t xml:space="preserve">. </w:t>
      </w:r>
    </w:p>
    <w:p w:rsidR="00457561" w:rsidP="005F37E9" w:rsidRDefault="00457561" w14:paraId="4A4CB0C4" w14:textId="552B78ED">
      <w:pPr>
        <w:pStyle w:val="ListParagraph"/>
        <w:numPr>
          <w:ilvl w:val="0"/>
          <w:numId w:val="2"/>
        </w:numPr>
        <w:rPr>
          <w:rFonts w:ascii="Cambria" w:hAnsi="Cambria"/>
          <w:sz w:val="24"/>
          <w:szCs w:val="24"/>
        </w:rPr>
      </w:pPr>
      <w:r w:rsidRPr="496F7A44" w:rsidR="68C29C82">
        <w:rPr>
          <w:rFonts w:ascii="Cambria" w:hAnsi="Cambria"/>
          <w:sz w:val="24"/>
          <w:szCs w:val="24"/>
        </w:rPr>
        <w:t xml:space="preserve">Double check all the information on the form for accuracy. </w:t>
      </w:r>
      <w:r w:rsidRPr="496F7A44" w:rsidR="00457561">
        <w:rPr>
          <w:rFonts w:ascii="Cambria" w:hAnsi="Cambria"/>
          <w:sz w:val="24"/>
          <w:szCs w:val="24"/>
        </w:rPr>
        <w:t xml:space="preserve">If </w:t>
      </w:r>
      <w:r w:rsidRPr="496F7A44" w:rsidR="0332B0EC">
        <w:rPr>
          <w:rFonts w:ascii="Cambria" w:hAnsi="Cambria"/>
          <w:sz w:val="24"/>
          <w:szCs w:val="24"/>
        </w:rPr>
        <w:t xml:space="preserve">anything is incorrect, </w:t>
      </w:r>
      <w:r w:rsidRPr="496F7A44" w:rsidR="00457561">
        <w:rPr>
          <w:rFonts w:ascii="Cambria" w:hAnsi="Cambria"/>
          <w:sz w:val="24"/>
          <w:szCs w:val="24"/>
        </w:rPr>
        <w:t xml:space="preserve">you </w:t>
      </w:r>
      <w:r w:rsidRPr="496F7A44" w:rsidR="107E676C">
        <w:rPr>
          <w:rFonts w:ascii="Cambria" w:hAnsi="Cambria"/>
          <w:sz w:val="24"/>
          <w:szCs w:val="24"/>
        </w:rPr>
        <w:t xml:space="preserve">can </w:t>
      </w:r>
      <w:r w:rsidRPr="496F7A44" w:rsidR="00457561">
        <w:rPr>
          <w:rFonts w:ascii="Cambria" w:hAnsi="Cambria"/>
          <w:sz w:val="24"/>
          <w:szCs w:val="24"/>
        </w:rPr>
        <w:t>recycle or deny the request</w:t>
      </w:r>
      <w:r w:rsidRPr="496F7A44" w:rsidR="5EFB3A42">
        <w:rPr>
          <w:rFonts w:ascii="Cambria" w:hAnsi="Cambria"/>
          <w:sz w:val="24"/>
          <w:szCs w:val="24"/>
        </w:rPr>
        <w:t>.</w:t>
      </w:r>
      <w:r w:rsidRPr="496F7A44" w:rsidR="00457561">
        <w:rPr>
          <w:rFonts w:ascii="Cambria" w:hAnsi="Cambria"/>
          <w:sz w:val="24"/>
          <w:szCs w:val="24"/>
        </w:rPr>
        <w:t xml:space="preserve"> </w:t>
      </w:r>
      <w:r w:rsidRPr="496F7A44" w:rsidR="60DD89B0">
        <w:rPr>
          <w:rFonts w:ascii="Cambria" w:hAnsi="Cambria"/>
          <w:sz w:val="24"/>
          <w:szCs w:val="24"/>
        </w:rPr>
        <w:t>If you are going to recycle or deny, p</w:t>
      </w:r>
      <w:r w:rsidRPr="496F7A44" w:rsidR="00457561">
        <w:rPr>
          <w:rFonts w:ascii="Cambria" w:hAnsi="Cambria"/>
          <w:sz w:val="24"/>
          <w:szCs w:val="24"/>
        </w:rPr>
        <w:t xml:space="preserve">lease add a comment </w:t>
      </w:r>
      <w:r w:rsidRPr="496F7A44" w:rsidR="00457561">
        <w:rPr>
          <w:rFonts w:ascii="Cambria" w:hAnsi="Cambria"/>
          <w:sz w:val="24"/>
          <w:szCs w:val="24"/>
        </w:rPr>
        <w:t xml:space="preserve">in the </w:t>
      </w:r>
      <w:r w:rsidRPr="496F7A44" w:rsidR="04F4C154">
        <w:rPr>
          <w:rFonts w:ascii="Cambria" w:hAnsi="Cambria"/>
          <w:sz w:val="24"/>
          <w:szCs w:val="24"/>
        </w:rPr>
        <w:t xml:space="preserve">appropriate </w:t>
      </w:r>
      <w:r w:rsidRPr="496F7A44" w:rsidR="00457561">
        <w:rPr>
          <w:rFonts w:ascii="Cambria" w:hAnsi="Cambria"/>
          <w:sz w:val="24"/>
          <w:szCs w:val="24"/>
        </w:rPr>
        <w:t>feedback</w:t>
      </w:r>
      <w:r w:rsidRPr="496F7A44" w:rsidR="00457561">
        <w:rPr>
          <w:rFonts w:ascii="Cambria" w:hAnsi="Cambria"/>
          <w:sz w:val="24"/>
          <w:szCs w:val="24"/>
        </w:rPr>
        <w:t xml:space="preserve"> section to let the student know why and if recycling, what to fix and then resubmit.</w:t>
      </w:r>
    </w:p>
    <w:p w:rsidR="7D292CF6" w:rsidP="496F7A44" w:rsidRDefault="7D292CF6" w14:paraId="014CA5E4" w14:textId="12D491E1">
      <w:pPr>
        <w:pStyle w:val="ListParagraph"/>
        <w:numPr>
          <w:ilvl w:val="0"/>
          <w:numId w:val="2"/>
        </w:numPr>
        <w:rPr>
          <w:rFonts w:ascii="Cambria" w:hAnsi="Cambria"/>
          <w:sz w:val="24"/>
          <w:szCs w:val="24"/>
        </w:rPr>
      </w:pPr>
      <w:r w:rsidRPr="496F7A44" w:rsidR="7D292CF6">
        <w:rPr>
          <w:rFonts w:ascii="Cambria" w:hAnsi="Cambria"/>
          <w:sz w:val="24"/>
          <w:szCs w:val="24"/>
        </w:rPr>
        <w:t xml:space="preserve">Click Approve, Deny, or Recycle. This sends the form on to the next approval step, or to the Registrar’s Office for processing. </w:t>
      </w:r>
    </w:p>
    <w:p w:rsidR="776A2AD3" w:rsidP="776A2AD3" w:rsidRDefault="776A2AD3" w14:paraId="105C91B3" w14:textId="7AE3EAA1">
      <w:pPr>
        <w:ind w:left="360"/>
        <w:rPr>
          <w:rFonts w:ascii="Cambria" w:hAnsi="Cambria"/>
          <w:color w:val="CE0E2D"/>
          <w:sz w:val="24"/>
          <w:szCs w:val="24"/>
        </w:rPr>
      </w:pPr>
    </w:p>
    <w:p w:rsidRPr="00A108B5" w:rsidR="00637EB2" w:rsidP="00CD1F69" w:rsidRDefault="00A108B5" w14:paraId="3CEAAD6E" w14:textId="670A2E7B">
      <w:pPr>
        <w:pStyle w:val="Heading2"/>
        <w:rPr>
          <w:sz w:val="24"/>
          <w:szCs w:val="24"/>
        </w:rPr>
      </w:pPr>
      <w:r>
        <w:t>Option 2:</w:t>
      </w:r>
    </w:p>
    <w:p w:rsidR="00A108B5" w:rsidP="00A108B5" w:rsidRDefault="00A108B5" w14:paraId="0CA6159B" w14:textId="7EC54016">
      <w:pPr>
        <w:pStyle w:val="ListParagraph"/>
        <w:numPr>
          <w:ilvl w:val="0"/>
          <w:numId w:val="4"/>
        </w:numPr>
        <w:rPr>
          <w:rFonts w:ascii="Cambria" w:hAnsi="Cambria"/>
          <w:sz w:val="24"/>
          <w:szCs w:val="24"/>
        </w:rPr>
      </w:pPr>
      <w:r>
        <w:rPr>
          <w:rFonts w:ascii="Cambria" w:hAnsi="Cambria"/>
          <w:sz w:val="24"/>
          <w:szCs w:val="24"/>
        </w:rPr>
        <w:t>Click the link in the email from the helpdesk.</w:t>
      </w:r>
    </w:p>
    <w:p w:rsidR="00A108B5" w:rsidP="00A108B5" w:rsidRDefault="00A108B5" w14:paraId="48107208" w14:textId="232A62FF">
      <w:pPr>
        <w:pStyle w:val="ListParagraph"/>
        <w:rPr>
          <w:rFonts w:ascii="Cambria" w:hAnsi="Cambria"/>
          <w:sz w:val="24"/>
          <w:szCs w:val="24"/>
        </w:rPr>
      </w:pPr>
      <w:r w:rsidR="00A108B5">
        <w:drawing>
          <wp:inline wp14:editId="670FEBFC" wp14:anchorId="2C249C8A">
            <wp:extent cx="5943600" cy="2320290"/>
            <wp:effectExtent l="0" t="0" r="0" b="3810"/>
            <wp:docPr id="14" name="Picture 14" descr="Screenshot of the automated email that is sent to eForm approvers. It has a lage subject line reading &quot;Action Required:RO-Registration Action - Form ID: 132272&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5943600" cy="2320290"/>
                    </a:xfrm>
                    <a:prstGeom prst="rect">
                      <a:avLst/>
                    </a:prstGeom>
                  </pic:spPr>
                </pic:pic>
              </a:graphicData>
            </a:graphic>
          </wp:inline>
        </w:drawing>
      </w:r>
    </w:p>
    <w:p w:rsidR="3CD46AA4" w:rsidP="496F7A44" w:rsidRDefault="3CD46AA4" w14:paraId="523CB94E" w14:textId="05D31A2F">
      <w:pPr>
        <w:pStyle w:val="ListParagraph"/>
        <w:numPr>
          <w:ilvl w:val="0"/>
          <w:numId w:val="4"/>
        </w:numPr>
        <w:rPr>
          <w:rFonts w:ascii="Cambria" w:hAnsi="Cambria"/>
          <w:sz w:val="24"/>
          <w:szCs w:val="24"/>
        </w:rPr>
      </w:pPr>
      <w:r w:rsidRPr="496F7A44" w:rsidR="3CD46AA4">
        <w:rPr>
          <w:rFonts w:ascii="Cambria" w:hAnsi="Cambria"/>
          <w:sz w:val="24"/>
          <w:szCs w:val="24"/>
        </w:rPr>
        <w:t xml:space="preserve">Review the form and make sure you are the instructor for the course and that the correct chair is entered if a chair is required. </w:t>
      </w:r>
    </w:p>
    <w:p w:rsidR="3CD46AA4" w:rsidP="496F7A44" w:rsidRDefault="3CD46AA4" w14:paraId="0F9A6C7E" w14:textId="552B78ED">
      <w:pPr>
        <w:pStyle w:val="ListParagraph"/>
        <w:numPr>
          <w:ilvl w:val="0"/>
          <w:numId w:val="4"/>
        </w:numPr>
        <w:rPr>
          <w:rFonts w:ascii="Cambria" w:hAnsi="Cambria"/>
          <w:sz w:val="24"/>
          <w:szCs w:val="24"/>
        </w:rPr>
      </w:pPr>
      <w:r w:rsidRPr="496F7A44" w:rsidR="3CD46AA4">
        <w:rPr>
          <w:rFonts w:ascii="Cambria" w:hAnsi="Cambria"/>
          <w:sz w:val="24"/>
          <w:szCs w:val="24"/>
        </w:rPr>
        <w:t>Double check all the information on the form for accuracy. If anything is incorrect, you can recycle or deny the request. If you are going to recycle or deny, please add a comment in the appropriate feedback section to let the student know why and if recycling, what to fix and then resubmit.</w:t>
      </w:r>
    </w:p>
    <w:p w:rsidR="3CD46AA4" w:rsidP="496F7A44" w:rsidRDefault="3CD46AA4" w14:paraId="479DE965" w14:textId="4B8768E3">
      <w:pPr>
        <w:pStyle w:val="ListParagraph"/>
        <w:numPr>
          <w:ilvl w:val="0"/>
          <w:numId w:val="4"/>
        </w:numPr>
        <w:rPr>
          <w:rFonts w:ascii="Cambria" w:hAnsi="Cambria"/>
          <w:sz w:val="24"/>
          <w:szCs w:val="24"/>
        </w:rPr>
      </w:pPr>
      <w:r w:rsidRPr="496F7A44" w:rsidR="3CD46AA4">
        <w:rPr>
          <w:rFonts w:ascii="Cambria" w:hAnsi="Cambria"/>
          <w:sz w:val="24"/>
          <w:szCs w:val="24"/>
        </w:rPr>
        <w:t>Click Approve, Deny, or Recycle. This sends the form on to the next approval step, or to the Registrar’s Office for processing.</w:t>
      </w:r>
    </w:p>
    <w:p w:rsidRPr="00A108B5" w:rsidR="007E7D31" w:rsidP="00CD1F69" w:rsidRDefault="007E7D31" w14:paraId="5F27A591" w14:textId="62539E3E">
      <w:pPr>
        <w:pStyle w:val="Heading2"/>
      </w:pPr>
      <w:r w:rsidRPr="00A108B5">
        <w:t>Specific form information:</w:t>
      </w:r>
    </w:p>
    <w:p w:rsidRPr="00CD1F69" w:rsidR="007E7D31" w:rsidP="00CD1F69" w:rsidRDefault="007E7D31" w14:paraId="243A0917" w14:textId="3F8D4FD0">
      <w:pPr>
        <w:pStyle w:val="Heading3"/>
      </w:pPr>
      <w:r w:rsidRPr="496F7A44" w:rsidR="007E7D31">
        <w:rPr>
          <w:b w:val="1"/>
          <w:bCs w:val="1"/>
        </w:rPr>
        <w:t>Change to</w:t>
      </w:r>
      <w:r w:rsidRPr="496F7A44" w:rsidR="1B5E4CC0">
        <w:rPr>
          <w:b w:val="1"/>
          <w:bCs w:val="1"/>
        </w:rPr>
        <w:t xml:space="preserve"> or </w:t>
      </w:r>
      <w:r w:rsidRPr="496F7A44" w:rsidR="007E7D31">
        <w:rPr>
          <w:b w:val="1"/>
          <w:bCs w:val="1"/>
        </w:rPr>
        <w:t>from S/U grading</w:t>
      </w:r>
      <w:r w:rsidRPr="496F7A44" w:rsidR="00207D16">
        <w:rPr>
          <w:b w:val="1"/>
          <w:bCs w:val="1"/>
        </w:rPr>
        <w:t>:</w:t>
      </w:r>
      <w:r w:rsidR="00207D16">
        <w:rPr/>
        <w:t xml:space="preserve"> </w:t>
      </w:r>
    </w:p>
    <w:p w:rsidRPr="00207D16" w:rsidR="00207D16" w:rsidP="00207D16" w:rsidRDefault="00207D16" w14:paraId="02886DDC" w14:textId="48F9C242">
      <w:pPr>
        <w:pStyle w:val="NormalWeb"/>
        <w:rPr>
          <w:rFonts w:ascii="Cambria" w:hAnsi="Cambria"/>
        </w:rPr>
      </w:pPr>
      <w:r w:rsidRPr="00207D16">
        <w:rPr>
          <w:rFonts w:ascii="Cambria" w:hAnsi="Cambria"/>
        </w:rPr>
        <w:t>The S/U option is open to all students in good academic standing who have achieved junior-year status with 60 or more semester hours. Students on Academic Warning or Academic Probation are prohibited from pursuing this option.</w:t>
      </w:r>
    </w:p>
    <w:p w:rsidRPr="00207D16" w:rsidR="00207D16" w:rsidP="00207D16" w:rsidRDefault="00207D16" w14:paraId="46EB3915" w14:textId="77777777">
      <w:pPr>
        <w:pStyle w:val="NormalWeb"/>
        <w:rPr>
          <w:rFonts w:ascii="Cambria" w:hAnsi="Cambria"/>
        </w:rPr>
      </w:pPr>
      <w:r w:rsidRPr="00207D16">
        <w:rPr>
          <w:rFonts w:ascii="Cambria" w:hAnsi="Cambria"/>
        </w:rPr>
        <w:t>No more than 15 semester hours of elective S/U course work can be applied toward a baccalaureate degree. The S/U option may not be used in those courses to be applied to the student’s major, minor, General Education requirements, or the professional education sequence. However, one S/U course may be applied to each area of concentration.</w:t>
      </w:r>
    </w:p>
    <w:p w:rsidRPr="00207D16" w:rsidR="00207D16" w:rsidP="007E7D31" w:rsidRDefault="00207D16" w14:paraId="26B9C4F0" w14:textId="77777777">
      <w:pPr>
        <w:ind w:left="360"/>
        <w:rPr>
          <w:rFonts w:ascii="Cambria" w:hAnsi="Cambria"/>
          <w:sz w:val="24"/>
          <w:szCs w:val="24"/>
        </w:rPr>
      </w:pPr>
    </w:p>
    <w:p w:rsidRPr="00207D16" w:rsidR="00207D16" w:rsidP="496F7A44" w:rsidRDefault="00207D16" w14:paraId="27E91683" w14:textId="26B5E984">
      <w:pPr>
        <w:pStyle w:val="Heading3"/>
        <w:rPr>
          <w:b w:val="1"/>
          <w:bCs w:val="1"/>
        </w:rPr>
      </w:pPr>
      <w:r w:rsidRPr="496F7A44" w:rsidR="00207D16">
        <w:rPr>
          <w:b w:val="1"/>
          <w:bCs w:val="1"/>
        </w:rPr>
        <w:t>Elect audit grading:</w:t>
      </w:r>
    </w:p>
    <w:p w:rsidRPr="00207D16" w:rsidR="00207D16" w:rsidP="00207D16" w:rsidRDefault="00207D16" w14:paraId="2BCC3124" w14:textId="2695379D">
      <w:pPr>
        <w:rPr>
          <w:rFonts w:ascii="Cambria" w:hAnsi="Cambria"/>
          <w:sz w:val="24"/>
          <w:szCs w:val="24"/>
        </w:rPr>
      </w:pPr>
      <w:r w:rsidRPr="6A988FFC">
        <w:rPr>
          <w:rFonts w:ascii="Cambria" w:hAnsi="Cambria"/>
          <w:sz w:val="24"/>
          <w:szCs w:val="24"/>
        </w:rPr>
        <w:t>No credit is awarded for an audited course, and an auditor may not later establish credit in that course by taking a special examination.</w:t>
      </w:r>
    </w:p>
    <w:p w:rsidR="6A988FFC" w:rsidP="6A988FFC" w:rsidRDefault="6A988FFC" w14:paraId="2C725E74" w14:textId="1FC59D37">
      <w:pPr>
        <w:ind w:left="360"/>
        <w:rPr>
          <w:rFonts w:ascii="Cambria" w:hAnsi="Cambria"/>
          <w:sz w:val="24"/>
          <w:szCs w:val="24"/>
        </w:rPr>
      </w:pPr>
    </w:p>
    <w:p w:rsidR="00207D16" w:rsidP="496F7A44" w:rsidRDefault="00207D16" w14:paraId="5771A2DE" w14:textId="541BB3A9">
      <w:pPr>
        <w:pStyle w:val="Heading3"/>
        <w:rPr>
          <w:b w:val="1"/>
          <w:bCs w:val="1"/>
        </w:rPr>
      </w:pPr>
      <w:r w:rsidRPr="496F7A44" w:rsidR="00207D16">
        <w:rPr>
          <w:b w:val="1"/>
          <w:bCs w:val="1"/>
        </w:rPr>
        <w:t>Override into Class:</w:t>
      </w:r>
    </w:p>
    <w:p w:rsidR="00207D16" w:rsidP="00207D16" w:rsidRDefault="00207D16" w14:paraId="0F0EE086" w14:textId="1E930A9A">
      <w:pPr>
        <w:rPr>
          <w:rFonts w:ascii="Cambria" w:hAnsi="Cambria"/>
          <w:sz w:val="24"/>
          <w:szCs w:val="24"/>
        </w:rPr>
      </w:pPr>
      <w:r w:rsidRPr="66240910">
        <w:rPr>
          <w:rFonts w:ascii="Cambria" w:hAnsi="Cambria"/>
          <w:sz w:val="24"/>
          <w:szCs w:val="24"/>
        </w:rPr>
        <w:t>If you approve, this overrides both pre-requisites and a closed or full class.</w:t>
      </w:r>
    </w:p>
    <w:p w:rsidR="00923E16" w:rsidP="00207D16" w:rsidRDefault="00923E16" w14:paraId="37B2081C" w14:textId="43EDEE0E">
      <w:pPr>
        <w:rPr>
          <w:rFonts w:ascii="Cambria" w:hAnsi="Cambria"/>
          <w:sz w:val="24"/>
          <w:szCs w:val="24"/>
        </w:rPr>
      </w:pPr>
    </w:p>
    <w:p w:rsidR="00923E16" w:rsidP="496F7A44" w:rsidRDefault="00923E16" w14:paraId="372D07FD" w14:textId="77777777">
      <w:pPr>
        <w:pStyle w:val="Heading3"/>
        <w:rPr>
          <w:b w:val="1"/>
          <w:bCs w:val="1"/>
        </w:rPr>
      </w:pPr>
      <w:r w:rsidRPr="496F7A44" w:rsidR="00923E16">
        <w:rPr>
          <w:b w:val="1"/>
          <w:bCs w:val="1"/>
        </w:rPr>
        <w:t>Time Conflict:</w:t>
      </w:r>
    </w:p>
    <w:p w:rsidR="00923E16" w:rsidP="00923E16" w:rsidRDefault="00923E16" w14:paraId="55983A98" w14:textId="01D89644">
      <w:pPr>
        <w:rPr>
          <w:rFonts w:ascii="Cambria" w:hAnsi="Cambria"/>
          <w:sz w:val="24"/>
          <w:szCs w:val="24"/>
        </w:rPr>
      </w:pPr>
      <w:r>
        <w:rPr>
          <w:rFonts w:ascii="Cambria" w:hAnsi="Cambria"/>
          <w:sz w:val="24"/>
          <w:szCs w:val="24"/>
        </w:rPr>
        <w:t xml:space="preserve">The student </w:t>
      </w:r>
      <w:r w:rsidR="005F37E9">
        <w:rPr>
          <w:rFonts w:ascii="Cambria" w:hAnsi="Cambria"/>
          <w:sz w:val="24"/>
          <w:szCs w:val="24"/>
        </w:rPr>
        <w:t>will</w:t>
      </w:r>
      <w:r>
        <w:rPr>
          <w:rFonts w:ascii="Cambria" w:hAnsi="Cambria"/>
          <w:sz w:val="24"/>
          <w:szCs w:val="24"/>
        </w:rPr>
        <w:t xml:space="preserve"> fill in the instructors for both courses. </w:t>
      </w:r>
    </w:p>
    <w:p w:rsidR="00923E16" w:rsidP="00923E16" w:rsidRDefault="00923E16" w14:paraId="4C0CB036" w14:textId="77777777">
      <w:pPr>
        <w:rPr>
          <w:rFonts w:ascii="Cambria" w:hAnsi="Cambria"/>
          <w:sz w:val="24"/>
          <w:szCs w:val="24"/>
        </w:rPr>
      </w:pPr>
    </w:p>
    <w:p w:rsidR="00923E16" w:rsidP="496F7A44" w:rsidRDefault="00923E16" w14:paraId="1DD0DD0A" w14:textId="77777777">
      <w:pPr>
        <w:pStyle w:val="Heading3"/>
        <w:rPr>
          <w:b w:val="1"/>
          <w:bCs w:val="1"/>
        </w:rPr>
      </w:pPr>
      <w:r w:rsidRPr="496F7A44" w:rsidR="00923E16">
        <w:rPr>
          <w:b w:val="1"/>
          <w:bCs w:val="1"/>
        </w:rPr>
        <w:t>Time Conflict after last day to add:</w:t>
      </w:r>
    </w:p>
    <w:p w:rsidR="00923E16" w:rsidP="00923E16" w:rsidRDefault="00923E16" w14:paraId="70BC7ECE" w14:textId="34E60A37">
      <w:pPr>
        <w:rPr>
          <w:rFonts w:ascii="Cambria" w:hAnsi="Cambria"/>
          <w:sz w:val="24"/>
          <w:szCs w:val="24"/>
        </w:rPr>
      </w:pPr>
      <w:r>
        <w:rPr>
          <w:rFonts w:ascii="Cambria" w:hAnsi="Cambria"/>
          <w:sz w:val="24"/>
          <w:szCs w:val="24"/>
        </w:rPr>
        <w:t xml:space="preserve">The student </w:t>
      </w:r>
      <w:r w:rsidR="005F37E9">
        <w:rPr>
          <w:rFonts w:ascii="Cambria" w:hAnsi="Cambria"/>
          <w:sz w:val="24"/>
          <w:szCs w:val="24"/>
        </w:rPr>
        <w:t>will</w:t>
      </w:r>
      <w:r>
        <w:rPr>
          <w:rFonts w:ascii="Cambria" w:hAnsi="Cambria"/>
          <w:sz w:val="24"/>
          <w:szCs w:val="24"/>
        </w:rPr>
        <w:t xml:space="preserve"> fill in the instructors for both courses. If you are the second instructor, you will need to add </w:t>
      </w:r>
      <w:proofErr w:type="gramStart"/>
      <w:r>
        <w:rPr>
          <w:rFonts w:ascii="Cambria" w:hAnsi="Cambria"/>
          <w:sz w:val="24"/>
          <w:szCs w:val="24"/>
        </w:rPr>
        <w:t>the chair</w:t>
      </w:r>
      <w:proofErr w:type="gramEnd"/>
      <w:r>
        <w:rPr>
          <w:rFonts w:ascii="Cambria" w:hAnsi="Cambria"/>
          <w:sz w:val="24"/>
          <w:szCs w:val="24"/>
        </w:rPr>
        <w:t xml:space="preserve"> information for approval.</w:t>
      </w:r>
    </w:p>
    <w:p w:rsidRPr="007E7D31" w:rsidR="00923E16" w:rsidP="00207D16" w:rsidRDefault="00923E16" w14:paraId="19D26302" w14:textId="77777777">
      <w:pPr>
        <w:rPr>
          <w:rFonts w:ascii="Cambria" w:hAnsi="Cambria"/>
          <w:sz w:val="24"/>
          <w:szCs w:val="24"/>
        </w:rPr>
      </w:pPr>
    </w:p>
    <w:sectPr w:rsidRPr="007E7D31" w:rsidR="00923E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2D"/>
    <w:multiLevelType w:val="hybridMultilevel"/>
    <w:tmpl w:val="9E162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45FB"/>
    <w:multiLevelType w:val="hybridMultilevel"/>
    <w:tmpl w:val="46E4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F62DC"/>
    <w:multiLevelType w:val="hybridMultilevel"/>
    <w:tmpl w:val="57C2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737EF"/>
    <w:multiLevelType w:val="hybridMultilevel"/>
    <w:tmpl w:val="D9485F48"/>
    <w:lvl w:ilvl="0" w:tplc="9FC60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503C4"/>
    <w:multiLevelType w:val="hybridMultilevel"/>
    <w:tmpl w:val="4B380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449224">
    <w:abstractNumId w:val="3"/>
  </w:num>
  <w:num w:numId="2" w16cid:durableId="729814921">
    <w:abstractNumId w:val="0"/>
  </w:num>
  <w:num w:numId="3" w16cid:durableId="924147938">
    <w:abstractNumId w:val="1"/>
  </w:num>
  <w:num w:numId="4" w16cid:durableId="1799912327">
    <w:abstractNumId w:val="2"/>
  </w:num>
  <w:num w:numId="5" w16cid:durableId="169911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7D"/>
    <w:rsid w:val="00144825"/>
    <w:rsid w:val="001D0E27"/>
    <w:rsid w:val="00207D16"/>
    <w:rsid w:val="00457561"/>
    <w:rsid w:val="005F37E9"/>
    <w:rsid w:val="00620824"/>
    <w:rsid w:val="00637EB2"/>
    <w:rsid w:val="007764FE"/>
    <w:rsid w:val="007E7D31"/>
    <w:rsid w:val="00923E16"/>
    <w:rsid w:val="00994ADA"/>
    <w:rsid w:val="009B40F5"/>
    <w:rsid w:val="00A108B5"/>
    <w:rsid w:val="00A227D5"/>
    <w:rsid w:val="00A57CCF"/>
    <w:rsid w:val="00CD1F69"/>
    <w:rsid w:val="00D248C4"/>
    <w:rsid w:val="00E24341"/>
    <w:rsid w:val="00E5767D"/>
    <w:rsid w:val="00EA6D92"/>
    <w:rsid w:val="0332B0EC"/>
    <w:rsid w:val="04F4C154"/>
    <w:rsid w:val="056CB664"/>
    <w:rsid w:val="0798EEEF"/>
    <w:rsid w:val="08589401"/>
    <w:rsid w:val="0BB4BBEF"/>
    <w:rsid w:val="107E676C"/>
    <w:rsid w:val="14A38563"/>
    <w:rsid w:val="163CF536"/>
    <w:rsid w:val="18459430"/>
    <w:rsid w:val="1B5E4CC0"/>
    <w:rsid w:val="1C31B177"/>
    <w:rsid w:val="1EA80D76"/>
    <w:rsid w:val="301E8828"/>
    <w:rsid w:val="33B449AA"/>
    <w:rsid w:val="3C0A4B8C"/>
    <w:rsid w:val="3CD46AA4"/>
    <w:rsid w:val="41F3A606"/>
    <w:rsid w:val="459B2CA4"/>
    <w:rsid w:val="46B6DC58"/>
    <w:rsid w:val="46E54254"/>
    <w:rsid w:val="47E60C23"/>
    <w:rsid w:val="496F7A44"/>
    <w:rsid w:val="4BC690B8"/>
    <w:rsid w:val="5808C827"/>
    <w:rsid w:val="588DFE1B"/>
    <w:rsid w:val="5EFB3A42"/>
    <w:rsid w:val="60DD89B0"/>
    <w:rsid w:val="6400E1A2"/>
    <w:rsid w:val="644E8052"/>
    <w:rsid w:val="66240910"/>
    <w:rsid w:val="67FC1477"/>
    <w:rsid w:val="68C29C82"/>
    <w:rsid w:val="6A988FFC"/>
    <w:rsid w:val="6B4B3417"/>
    <w:rsid w:val="71011AB7"/>
    <w:rsid w:val="776A2AD3"/>
    <w:rsid w:val="795731D4"/>
    <w:rsid w:val="7D29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E10E"/>
  <w15:chartTrackingRefBased/>
  <w15:docId w15:val="{A21F4A2D-D835-4FF6-B3A1-E0B18D86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6A988FFC"/>
    <w:pPr>
      <w:keepNext/>
      <w:keepLines/>
      <w:spacing w:before="360" w:after="80"/>
      <w:jc w:val="center"/>
      <w:outlineLvl w:val="0"/>
    </w:pPr>
    <w:rPr>
      <w:rFonts w:ascii="Cambria" w:hAnsi="Cambria" w:eastAsia="Cambria" w:cs="Cambria"/>
      <w:sz w:val="32"/>
      <w:szCs w:val="32"/>
    </w:rPr>
  </w:style>
  <w:style w:type="paragraph" w:styleId="Heading2">
    <w:name w:val="heading 2"/>
    <w:basedOn w:val="Normal"/>
    <w:next w:val="Normal"/>
    <w:uiPriority w:val="9"/>
    <w:unhideWhenUsed/>
    <w:qFormat/>
    <w:rsid w:val="6A988FFC"/>
    <w:pPr>
      <w:keepNext/>
      <w:keepLines/>
      <w:spacing w:before="160" w:after="80"/>
      <w:outlineLvl w:val="1"/>
    </w:pPr>
    <w:rPr>
      <w:rFonts w:ascii="Cambria" w:hAnsi="Cambria" w:eastAsia="Cambria" w:cs="Cambria"/>
      <w:color w:val="CE0E2D"/>
      <w:sz w:val="28"/>
      <w:szCs w:val="28"/>
    </w:rPr>
  </w:style>
  <w:style w:type="paragraph" w:styleId="Heading3">
    <w:uiPriority w:val="9"/>
    <w:name w:val="heading 3"/>
    <w:basedOn w:val="Normal"/>
    <w:next w:val="Normal"/>
    <w:unhideWhenUsed/>
    <w:qFormat/>
    <w:rsid w:val="496F7A44"/>
    <w:rPr>
      <w:rFonts w:ascii="Cambria" w:hAnsi="Cambria" w:eastAsia="Calibri" w:cs="" w:asciiTheme="minorAscii" w:hAnsiTheme="minorAscii" w:eastAsiaTheme="minorAscii" w:cstheme="minorBidi"/>
      <w:sz w:val="24"/>
      <w:szCs w:val="24"/>
    </w:rPr>
    <w:pPr>
      <w:ind w:left="36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767D"/>
    <w:pPr>
      <w:ind w:left="720"/>
      <w:contextualSpacing/>
    </w:pPr>
  </w:style>
  <w:style w:type="paragraph" w:styleId="NormalWeb">
    <w:name w:val="Normal (Web)"/>
    <w:basedOn w:val="Normal"/>
    <w:uiPriority w:val="99"/>
    <w:semiHidden/>
    <w:unhideWhenUsed/>
    <w:rsid w:val="00207D16"/>
    <w:pPr>
      <w:spacing w:before="100" w:beforeAutospacing="1" w:after="100" w:afterAutospacing="1"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6A988FFC"/>
    <w:rPr>
      <w:rFonts w:ascii="Cambria" w:hAnsi="Cambria" w:eastAsia="Cambria" w:cs="Cambria"/>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sition xmlns="e2c2e4b5-7e2b-442e-beeb-0b4045431ef7" xsi:nil="true"/>
    <TaxCatchAll xmlns="bc66e8bd-4123-42c4-82ce-3497872052c8" xsi:nil="true"/>
    <Whatisit_x003f_ xmlns="e2c2e4b5-7e2b-442e-beeb-0b4045431ef7">Instructions</Whatisit_x003f_>
    <lcf76f155ced4ddcb4097134ff3c332f xmlns="e2c2e4b5-7e2b-442e-beeb-0b4045431ef7">
      <Terms xmlns="http://schemas.microsoft.com/office/infopath/2007/PartnerControls"/>
    </lcf76f155ced4ddcb4097134ff3c332f>
    <SharedWithUsers xmlns="bc66e8bd-4123-42c4-82ce-3497872052c8">
      <UserInfo>
        <DisplayName>Donamaria, Kacey</DisplayName>
        <AccountId>58</AccountId>
        <AccountType/>
      </UserInfo>
      <UserInfo>
        <DisplayName>Cantone, Melissa</DisplayName>
        <AccountId>17</AccountId>
        <AccountType/>
      </UserInfo>
      <UserInfo>
        <DisplayName>Blake, Ashley</DisplayName>
        <AccountId>18</AccountId>
        <AccountType/>
      </UserInfo>
      <UserInfo>
        <DisplayName>Bell, Amber</DisplayName>
        <AccountId>77</AccountId>
        <AccountType/>
      </UserInfo>
      <UserInfo>
        <DisplayName>Johnson, Kimberly</DisplayName>
        <AccountId>20</AccountId>
        <AccountType/>
      </UserInfo>
    </SharedWithUsers>
    <UpdatedtoS_x002e_I_x002e_T_x002e_ xmlns="e2c2e4b5-7e2b-442e-beeb-0b4045431ef7">false</UpdatedtoS_x002e_I_x002e_T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F3CC9EEF3EB45963F4F2734E60277" ma:contentTypeVersion="21" ma:contentTypeDescription="Create a new document." ma:contentTypeScope="" ma:versionID="18cb06564ed2342192a0668ff7744403">
  <xsd:schema xmlns:xsd="http://www.w3.org/2001/XMLSchema" xmlns:xs="http://www.w3.org/2001/XMLSchema" xmlns:p="http://schemas.microsoft.com/office/2006/metadata/properties" xmlns:ns2="e2c2e4b5-7e2b-442e-beeb-0b4045431ef7" xmlns:ns3="bc66e8bd-4123-42c4-82ce-3497872052c8" targetNamespace="http://schemas.microsoft.com/office/2006/metadata/properties" ma:root="true" ma:fieldsID="0fcf3e39b76026c95df95c0ccd995ba7" ns2:_="" ns3:_="">
    <xsd:import namespace="e2c2e4b5-7e2b-442e-beeb-0b4045431ef7"/>
    <xsd:import namespace="bc66e8bd-4123-42c4-82ce-349787205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Position" minOccurs="0"/>
                <xsd:element ref="ns2:Whatisit_x003f_"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UpdatedtoS_x002e_I_x002e_T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e4b5-7e2b-442e-beeb-0b4045431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osition" ma:index="20" nillable="true" ma:displayName="Function/Position" ma:format="Dropdown" ma:internalName="Position">
      <xsd:simpleType>
        <xsd:restriction base="dms:Text">
          <xsd:maxLength value="255"/>
        </xsd:restriction>
      </xsd:simpleType>
    </xsd:element>
    <xsd:element name="Whatisit_x003f_" ma:index="21" nillable="true" ma:displayName="What is it?" ma:format="Dropdown" ma:internalName="Whatisit_x003f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pdatedtoS_x002e_I_x002e_T_x002e_" ma:index="28" nillable="true" ma:displayName="Updated to S.I.T." ma:format="Dropdown" ma:internalName="UpdatedtoS_x002e_I_x002e_T_x002e_">
      <xsd:simpleType>
        <xsd:restriction base="dms:Choice">
          <xsd:enumeration value="✓"/>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66e8bd-4123-42c4-82ce-3497872052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65c0ba0-60f1-468e-b54e-c4d562ee01d6}" ma:internalName="TaxCatchAll" ma:showField="CatchAllData" ma:web="bc66e8bd-4123-42c4-82ce-349787205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20117-2E61-4EAD-8076-48FE6EF6872D}">
  <ds:schemaRefs>
    <ds:schemaRef ds:uri="http://schemas.microsoft.com/sharepoint/v3/contenttype/forms"/>
  </ds:schemaRefs>
</ds:datastoreItem>
</file>

<file path=customXml/itemProps2.xml><?xml version="1.0" encoding="utf-8"?>
<ds:datastoreItem xmlns:ds="http://schemas.openxmlformats.org/officeDocument/2006/customXml" ds:itemID="{8A889726-D540-4CE5-AC69-388AA4D59B81}">
  <ds:schemaRefs>
    <ds:schemaRef ds:uri="http://schemas.microsoft.com/office/2006/metadata/properties"/>
    <ds:schemaRef ds:uri="http://schemas.microsoft.com/office/infopath/2007/PartnerControls"/>
    <ds:schemaRef ds:uri="e2c2e4b5-7e2b-442e-beeb-0b4045431ef7"/>
    <ds:schemaRef ds:uri="bc66e8bd-4123-42c4-82ce-3497872052c8"/>
  </ds:schemaRefs>
</ds:datastoreItem>
</file>

<file path=customXml/itemProps3.xml><?xml version="1.0" encoding="utf-8"?>
<ds:datastoreItem xmlns:ds="http://schemas.openxmlformats.org/officeDocument/2006/customXml" ds:itemID="{8DF742E2-B1DB-486E-861E-30DECBAD9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e4b5-7e2b-442e-beeb-0b4045431ef7"/>
    <ds:schemaRef ds:uri="bc66e8bd-4123-42c4-82ce-349787205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Minot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Ringham, Rebecca</dc:creator>
  <keywords/>
  <dc:description/>
  <lastModifiedBy>Donamaria, Kacey</lastModifiedBy>
  <revision>16</revision>
  <dcterms:created xsi:type="dcterms:W3CDTF">2022-07-21T17:03:00.0000000Z</dcterms:created>
  <dcterms:modified xsi:type="dcterms:W3CDTF">2026-03-16T18:51:08.6259363Z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0x01010061AF3CC9EEF3EB45963F4F2734E60277</vt:lpwstr>
  </property>
  <property fmtid="{D5CDD505-2E9C-101B-9397-08002B2CF9AE}" pid="3" name="MediaServiceImageTags">
    <vt:lpwstr/>
  </property>
</Properties>
</file>