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E688" w14:textId="77777777" w:rsidR="008106FC" w:rsidRDefault="008106FC" w:rsidP="008106FC">
      <w:pPr>
        <w:pStyle w:val="Heading1"/>
        <w:jc w:val="center"/>
      </w:pPr>
      <w:r>
        <w:t>Mass Assign Service Indicators</w:t>
      </w:r>
    </w:p>
    <w:p w14:paraId="438E7F03" w14:textId="40CBD288" w:rsidR="008106FC" w:rsidRDefault="008106FC" w:rsidP="008106FC">
      <w:pPr>
        <w:pStyle w:val="ListParagraph"/>
        <w:numPr>
          <w:ilvl w:val="0"/>
          <w:numId w:val="1"/>
        </w:numPr>
      </w:pPr>
      <w:r>
        <w:t>Prepare the excel file with all your student ID numbers.</w:t>
      </w:r>
    </w:p>
    <w:p w14:paraId="0A5F2E08" w14:textId="3510B4CD" w:rsidR="008106FC" w:rsidRDefault="008106FC" w:rsidP="008106FC">
      <w:pPr>
        <w:pStyle w:val="ListParagraph"/>
        <w:numPr>
          <w:ilvl w:val="1"/>
          <w:numId w:val="1"/>
        </w:numPr>
      </w:pPr>
      <w:r>
        <w:t xml:space="preserve">The file must be saved in </w:t>
      </w:r>
      <w:r w:rsidRPr="008106FC">
        <w:rPr>
          <w:b/>
          <w:bCs/>
        </w:rPr>
        <w:t>CSV format</w:t>
      </w:r>
      <w:r>
        <w:t xml:space="preserve"> and must contain the preceding 0 so that all the IDs are seven digits long.</w:t>
      </w:r>
    </w:p>
    <w:p w14:paraId="00759E09" w14:textId="3CB9B00F" w:rsidR="008106FC" w:rsidRDefault="008106FC" w:rsidP="004C6A7C">
      <w:pPr>
        <w:pStyle w:val="ListParagraph"/>
        <w:numPr>
          <w:ilvl w:val="2"/>
          <w:numId w:val="1"/>
        </w:numPr>
      </w:pPr>
      <w:r>
        <w:t xml:space="preserve">To add the preceding 0, highlight all the ID numbers, right click and select </w:t>
      </w:r>
      <w:r w:rsidRPr="007242EE">
        <w:t>Format Cells.</w:t>
      </w:r>
    </w:p>
    <w:p w14:paraId="3B3C6A6E" w14:textId="46B64F8A" w:rsidR="008106FC" w:rsidRDefault="008106FC" w:rsidP="008106FC">
      <w:pPr>
        <w:pStyle w:val="ListParagraph"/>
        <w:numPr>
          <w:ilvl w:val="2"/>
          <w:numId w:val="1"/>
        </w:numPr>
      </w:pPr>
      <w:r>
        <w:t>In the Format Cells dialog box, click Custom.</w:t>
      </w:r>
      <w:r w:rsidR="007242EE">
        <w:t xml:space="preserve"> </w:t>
      </w:r>
    </w:p>
    <w:p w14:paraId="512E4566" w14:textId="77777777" w:rsidR="004C6A7C" w:rsidRDefault="008106FC" w:rsidP="008106FC">
      <w:pPr>
        <w:pStyle w:val="ListParagraph"/>
        <w:numPr>
          <w:ilvl w:val="2"/>
          <w:numId w:val="1"/>
        </w:numPr>
      </w:pPr>
      <w:r>
        <w:t>Type seven zeros in place of the word General. So that the sample text shows seven digits.</w:t>
      </w:r>
    </w:p>
    <w:p w14:paraId="7FFAC96F" w14:textId="558457EF" w:rsidR="008106FC" w:rsidRDefault="004C6A7C" w:rsidP="004C6A7C">
      <w:r w:rsidRPr="004C6A7C">
        <w:rPr>
          <w:noProof/>
        </w:rPr>
        <w:t xml:space="preserve"> </w:t>
      </w:r>
      <w:r w:rsidRPr="002B5EE0">
        <w:rPr>
          <w:noProof/>
        </w:rPr>
        <w:drawing>
          <wp:inline distT="0" distB="0" distL="0" distR="0" wp14:anchorId="1944847C" wp14:editId="25321CFE">
            <wp:extent cx="1868556" cy="3522851"/>
            <wp:effectExtent l="0" t="0" r="0" b="1905"/>
            <wp:docPr id="1965222312" name="Picture 1" descr="Screenshot of Excel showing selected cells filled with ID numbers with a right-click context menu open. The &quot;Format Cells&quot;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22312" name="Picture 1" descr="Screenshot of Excel showing selected cells filled with ID numbers with a right-click context menu open. The &quot;Format Cells&quot; option is highlighted."/>
                    <pic:cNvPicPr/>
                  </pic:nvPicPr>
                  <pic:blipFill>
                    <a:blip r:embed="rId5"/>
                    <a:stretch>
                      <a:fillRect/>
                    </a:stretch>
                  </pic:blipFill>
                  <pic:spPr>
                    <a:xfrm>
                      <a:off x="0" y="0"/>
                      <a:ext cx="1875468" cy="3535883"/>
                    </a:xfrm>
                    <a:prstGeom prst="rect">
                      <a:avLst/>
                    </a:prstGeom>
                  </pic:spPr>
                </pic:pic>
              </a:graphicData>
            </a:graphic>
          </wp:inline>
        </w:drawing>
      </w:r>
      <w:r w:rsidRPr="007242EE">
        <w:rPr>
          <w:noProof/>
        </w:rPr>
        <w:drawing>
          <wp:inline distT="0" distB="0" distL="0" distR="0" wp14:anchorId="0107B32B" wp14:editId="078009A5">
            <wp:extent cx="3474720" cy="3171168"/>
            <wp:effectExtent l="0" t="0" r="0" b="0"/>
            <wp:docPr id="1787447045" name="Picture 1" descr="Screenshot of the Format Cells dialog box from Excel with the &quot;Number&quot; tab selected. The &quot;Custom&quot; category is highlighted in yellow, as well as a custom number format code &quot;0000000&quot; with a list of other format codes below, demonstrating how to create fixed-length numeric displ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47045" name="Picture 1" descr="Screenshot of the Format Cells dialog box from Excel with the &quot;Number&quot; tab selected. The &quot;Custom&quot; category is highlighted in yellow, as well as a custom number format code &quot;0000000&quot; with a list of other format codes below, demonstrating how to create fixed-length numeric displays."/>
                    <pic:cNvPicPr/>
                  </pic:nvPicPr>
                  <pic:blipFill>
                    <a:blip r:embed="rId6"/>
                    <a:stretch>
                      <a:fillRect/>
                    </a:stretch>
                  </pic:blipFill>
                  <pic:spPr>
                    <a:xfrm>
                      <a:off x="0" y="0"/>
                      <a:ext cx="3507754" cy="3201316"/>
                    </a:xfrm>
                    <a:prstGeom prst="rect">
                      <a:avLst/>
                    </a:prstGeom>
                  </pic:spPr>
                </pic:pic>
              </a:graphicData>
            </a:graphic>
          </wp:inline>
        </w:drawing>
      </w:r>
    </w:p>
    <w:p w14:paraId="29B31FFB" w14:textId="2522A7DA" w:rsidR="008106FC" w:rsidRDefault="008106FC" w:rsidP="007242EE">
      <w:pPr>
        <w:pStyle w:val="ListParagraph"/>
        <w:numPr>
          <w:ilvl w:val="1"/>
          <w:numId w:val="1"/>
        </w:numPr>
      </w:pPr>
      <w:r>
        <w:t xml:space="preserve">Save your file as a </w:t>
      </w:r>
      <w:r w:rsidR="007242EE" w:rsidRPr="007242EE">
        <w:rPr>
          <w:b/>
          <w:bCs/>
        </w:rPr>
        <w:t>CSV</w:t>
      </w:r>
      <w:r w:rsidRPr="007242EE">
        <w:rPr>
          <w:b/>
          <w:bCs/>
        </w:rPr>
        <w:t xml:space="preserve"> (Comma delimited)</w:t>
      </w:r>
      <w:r>
        <w:t xml:space="preserve"> document.</w:t>
      </w:r>
    </w:p>
    <w:p w14:paraId="1953FE20" w14:textId="7B9E1637" w:rsidR="008106FC" w:rsidRPr="008106FC" w:rsidRDefault="008106FC" w:rsidP="008106FC">
      <w:pPr>
        <w:pStyle w:val="ListParagraph"/>
        <w:numPr>
          <w:ilvl w:val="0"/>
          <w:numId w:val="1"/>
        </w:numPr>
      </w:pPr>
      <w:r>
        <w:t xml:space="preserve">In Campus Connection, click the </w:t>
      </w:r>
      <w:r w:rsidRPr="007242EE">
        <w:rPr>
          <w:b/>
          <w:bCs/>
          <w:sz w:val="22"/>
        </w:rPr>
        <w:t>Campus Community</w:t>
      </w:r>
      <w:r>
        <w:rPr>
          <w:spacing w:val="-8"/>
          <w:sz w:val="22"/>
        </w:rPr>
        <w:t xml:space="preserve"> </w:t>
      </w:r>
      <w:r>
        <w:rPr>
          <w:sz w:val="22"/>
        </w:rPr>
        <w:t>tile.</w:t>
      </w:r>
      <w:r w:rsidR="007242EE">
        <w:rPr>
          <w:sz w:val="22"/>
        </w:rPr>
        <w:t xml:space="preserve"> </w:t>
      </w:r>
    </w:p>
    <w:p w14:paraId="1DFE8D38" w14:textId="77777777" w:rsidR="00462274" w:rsidRPr="00462274" w:rsidRDefault="001D34EB" w:rsidP="008106FC">
      <w:pPr>
        <w:pStyle w:val="ListParagraph"/>
        <w:numPr>
          <w:ilvl w:val="0"/>
          <w:numId w:val="1"/>
        </w:numPr>
      </w:pPr>
      <w:r>
        <w:rPr>
          <w:sz w:val="22"/>
        </w:rPr>
        <w:t>I</w:t>
      </w:r>
      <w:r w:rsidR="008106FC">
        <w:rPr>
          <w:sz w:val="22"/>
        </w:rPr>
        <w:t>n the left</w:t>
      </w:r>
      <w:r>
        <w:rPr>
          <w:sz w:val="22"/>
        </w:rPr>
        <w:t xml:space="preserve"> menu</w:t>
      </w:r>
      <w:r w:rsidR="008106FC">
        <w:rPr>
          <w:sz w:val="22"/>
        </w:rPr>
        <w:t xml:space="preserve">, click </w:t>
      </w:r>
      <w:r w:rsidR="008106FC" w:rsidRPr="007242EE">
        <w:rPr>
          <w:b/>
          <w:bCs/>
          <w:sz w:val="22"/>
        </w:rPr>
        <w:t>Service Indicators</w:t>
      </w:r>
      <w:r w:rsidR="008106FC">
        <w:rPr>
          <w:sz w:val="22"/>
        </w:rPr>
        <w:t xml:space="preserve"> and then </w:t>
      </w:r>
      <w:r w:rsidR="007242EE">
        <w:rPr>
          <w:sz w:val="22"/>
        </w:rPr>
        <w:t>click</w:t>
      </w:r>
      <w:r w:rsidR="008106FC">
        <w:rPr>
          <w:sz w:val="22"/>
        </w:rPr>
        <w:t xml:space="preserve"> </w:t>
      </w:r>
      <w:r w:rsidR="008106FC" w:rsidRPr="007242EE">
        <w:rPr>
          <w:b/>
          <w:bCs/>
          <w:sz w:val="22"/>
        </w:rPr>
        <w:t>Mass Assign</w:t>
      </w:r>
      <w:r w:rsidR="008106FC">
        <w:rPr>
          <w:sz w:val="22"/>
        </w:rPr>
        <w:t>.</w:t>
      </w:r>
    </w:p>
    <w:p w14:paraId="5056C915" w14:textId="20025162" w:rsidR="008106FC" w:rsidRDefault="007242EE" w:rsidP="00462274">
      <w:r w:rsidRPr="007242EE">
        <w:rPr>
          <w:noProof/>
        </w:rPr>
        <w:t xml:space="preserve"> </w:t>
      </w:r>
      <w:r w:rsidR="00462274" w:rsidRPr="007242EE">
        <w:rPr>
          <w:noProof/>
          <w:sz w:val="22"/>
        </w:rPr>
        <w:drawing>
          <wp:inline distT="0" distB="0" distL="0" distR="0" wp14:anchorId="141EB77A" wp14:editId="6A12A43A">
            <wp:extent cx="1725626" cy="1373864"/>
            <wp:effectExtent l="0" t="0" r="8255" b="0"/>
            <wp:docPr id="1629121387" name="Picture 1" descr="Screenshot of a button labeled &quot;Campus Community&quot; with a stylized figure of a person and a pe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21387" name="Picture 1" descr="Screenshot of a button labeled &quot;Campus Community&quot; with a stylized figure of a person and a pencil "/>
                    <pic:cNvPicPr/>
                  </pic:nvPicPr>
                  <pic:blipFill>
                    <a:blip r:embed="rId7"/>
                    <a:stretch>
                      <a:fillRect/>
                    </a:stretch>
                  </pic:blipFill>
                  <pic:spPr>
                    <a:xfrm>
                      <a:off x="0" y="0"/>
                      <a:ext cx="1746142" cy="1390198"/>
                    </a:xfrm>
                    <a:prstGeom prst="rect">
                      <a:avLst/>
                    </a:prstGeom>
                  </pic:spPr>
                </pic:pic>
              </a:graphicData>
            </a:graphic>
          </wp:inline>
        </w:drawing>
      </w:r>
      <w:r w:rsidR="00E8290D" w:rsidRPr="00E8290D">
        <w:rPr>
          <w:noProof/>
        </w:rPr>
        <w:drawing>
          <wp:inline distT="0" distB="0" distL="0" distR="0" wp14:anchorId="13F8DA45" wp14:editId="61F85BA7">
            <wp:extent cx="1677526" cy="1449291"/>
            <wp:effectExtent l="0" t="0" r="0" b="0"/>
            <wp:docPr id="510280472" name="Picture 1" descr="Screenshot of a software menu displaying service management options with two highlighted sections labeled &quot;Service Indicator&quot; and &quot;Mass Assign&quot; in yellow. The menu lists other actions including &quot;Manage Service Indicators,&quot; &quot;Audit Service Indicators,&quot; and &quot;Mass Relea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80472" name="Picture 1" descr="Screenshot of a software menu displaying service management options with two highlighted sections labeled &quot;Service Indicator&quot; and &quot;Mass Assign&quot; in yellow. The menu lists other actions including &quot;Manage Service Indicators,&quot; &quot;Audit Service Indicators,&quot; and &quot;Mass Release.&quot;"/>
                    <pic:cNvPicPr/>
                  </pic:nvPicPr>
                  <pic:blipFill>
                    <a:blip r:embed="rId8"/>
                    <a:stretch>
                      <a:fillRect/>
                    </a:stretch>
                  </pic:blipFill>
                  <pic:spPr>
                    <a:xfrm>
                      <a:off x="0" y="0"/>
                      <a:ext cx="1686184" cy="1456771"/>
                    </a:xfrm>
                    <a:prstGeom prst="rect">
                      <a:avLst/>
                    </a:prstGeom>
                  </pic:spPr>
                </pic:pic>
              </a:graphicData>
            </a:graphic>
          </wp:inline>
        </w:drawing>
      </w:r>
    </w:p>
    <w:p w14:paraId="56580E1A" w14:textId="77777777" w:rsidR="00462274" w:rsidRDefault="007242EE" w:rsidP="008106FC">
      <w:pPr>
        <w:pStyle w:val="ListParagraph"/>
        <w:numPr>
          <w:ilvl w:val="0"/>
          <w:numId w:val="1"/>
        </w:numPr>
      </w:pPr>
      <w:r>
        <w:rPr>
          <w:noProof/>
        </w:rPr>
        <w:t>The first time you run this process you’ll need to create a Run Control ID, but if you have done it before you can search for your previously used Run Control.</w:t>
      </w:r>
    </w:p>
    <w:p w14:paraId="5C8462E8" w14:textId="4795BBF2" w:rsidR="007242EE" w:rsidRDefault="007242EE" w:rsidP="00462274">
      <w:r w:rsidRPr="007242EE">
        <w:rPr>
          <w:noProof/>
        </w:rPr>
        <w:lastRenderedPageBreak/>
        <w:t xml:space="preserve"> </w:t>
      </w:r>
      <w:r w:rsidRPr="007242EE">
        <w:rPr>
          <w:noProof/>
        </w:rPr>
        <w:drawing>
          <wp:inline distT="0" distB="0" distL="0" distR="0" wp14:anchorId="65584D1D" wp14:editId="47D92700">
            <wp:extent cx="1804946" cy="1605905"/>
            <wp:effectExtent l="0" t="0" r="5080" b="0"/>
            <wp:docPr id="766838557" name="Picture 1" descr="Screenshot of a software interface section titled &quot;Mass Assign&quot; with a subsection &quot;Add a New Value.&quot; It features an input field labeled &quot;Run Control ID&quot; which contains &quot;MassAssign_TEST&quot; and a button labeled &quot;Ad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38557" name="Picture 1" descr="Screenshot of a software interface section titled &quot;Mass Assign&quot; with a subsection &quot;Add a New Value.&quot; It features an input field labeled &quot;Run Control ID&quot; which contains &quot;MassAssign_TEST&quot; and a button labeled &quot;Add.&quot;"/>
                    <pic:cNvPicPr/>
                  </pic:nvPicPr>
                  <pic:blipFill>
                    <a:blip r:embed="rId9"/>
                    <a:stretch>
                      <a:fillRect/>
                    </a:stretch>
                  </pic:blipFill>
                  <pic:spPr>
                    <a:xfrm>
                      <a:off x="0" y="0"/>
                      <a:ext cx="1813623" cy="1613625"/>
                    </a:xfrm>
                    <a:prstGeom prst="rect">
                      <a:avLst/>
                    </a:prstGeom>
                  </pic:spPr>
                </pic:pic>
              </a:graphicData>
            </a:graphic>
          </wp:inline>
        </w:drawing>
      </w:r>
    </w:p>
    <w:p w14:paraId="44BD5263" w14:textId="3177F11E" w:rsidR="007242EE" w:rsidRPr="007242EE" w:rsidRDefault="007242EE" w:rsidP="007242EE">
      <w:pPr>
        <w:pStyle w:val="ListParagraph"/>
        <w:numPr>
          <w:ilvl w:val="0"/>
          <w:numId w:val="1"/>
        </w:numPr>
      </w:pPr>
      <w:r w:rsidRPr="007242EE">
        <w:t>Enter data</w:t>
      </w:r>
      <w:r>
        <w:t xml:space="preserve"> in the following fields</w:t>
      </w:r>
      <w:r w:rsidRPr="007242EE">
        <w:t>:</w:t>
      </w:r>
    </w:p>
    <w:p w14:paraId="0967CB45" w14:textId="5A37A1F5" w:rsidR="007242EE" w:rsidRDefault="007242EE" w:rsidP="007242EE">
      <w:pPr>
        <w:pStyle w:val="ListParagraph"/>
        <w:numPr>
          <w:ilvl w:val="1"/>
          <w:numId w:val="1"/>
        </w:numPr>
      </w:pPr>
      <w:r>
        <w:t xml:space="preserve">Choose </w:t>
      </w:r>
      <w:r w:rsidRPr="007242EE">
        <w:rPr>
          <w:b/>
          <w:bCs/>
        </w:rPr>
        <w:t>External File</w:t>
      </w:r>
      <w:r>
        <w:t xml:space="preserve"> under Selection Tool.</w:t>
      </w:r>
    </w:p>
    <w:p w14:paraId="6DEDDBC0" w14:textId="5950D65F" w:rsidR="007242EE" w:rsidRDefault="007242EE" w:rsidP="007242EE">
      <w:pPr>
        <w:pStyle w:val="ListParagraph"/>
        <w:numPr>
          <w:ilvl w:val="1"/>
          <w:numId w:val="1"/>
        </w:numPr>
      </w:pPr>
      <w:r>
        <w:t xml:space="preserve">Upload your CSV file by clicking the </w:t>
      </w:r>
      <w:r w:rsidRPr="007242EE">
        <w:rPr>
          <w:b/>
          <w:bCs/>
        </w:rPr>
        <w:t>Upload File</w:t>
      </w:r>
      <w:r>
        <w:t xml:space="preserve"> button.</w:t>
      </w:r>
    </w:p>
    <w:p w14:paraId="5914373E" w14:textId="2C0766F5" w:rsidR="007242EE" w:rsidRDefault="007242EE" w:rsidP="007242EE">
      <w:pPr>
        <w:pStyle w:val="ListParagraph"/>
        <w:numPr>
          <w:ilvl w:val="1"/>
          <w:numId w:val="1"/>
        </w:numPr>
      </w:pPr>
      <w:r>
        <w:t xml:space="preserve">Choose </w:t>
      </w:r>
      <w:r w:rsidRPr="00D0436E">
        <w:rPr>
          <w:b/>
          <w:bCs/>
        </w:rPr>
        <w:t>SERVICEINDICATOR</w:t>
      </w:r>
      <w:r>
        <w:t xml:space="preserve"> under File Mapping.</w:t>
      </w:r>
    </w:p>
    <w:p w14:paraId="779829B3" w14:textId="78B74121" w:rsidR="007242EE" w:rsidRDefault="007242EE" w:rsidP="007242EE">
      <w:pPr>
        <w:pStyle w:val="ListParagraph"/>
        <w:numPr>
          <w:ilvl w:val="1"/>
          <w:numId w:val="1"/>
        </w:numPr>
      </w:pPr>
      <w:r>
        <w:t>Choose Minot State University under Institution.</w:t>
      </w:r>
    </w:p>
    <w:p w14:paraId="2384B29D" w14:textId="164ED128" w:rsidR="007242EE" w:rsidRDefault="007242EE" w:rsidP="007242EE">
      <w:pPr>
        <w:pStyle w:val="ListParagraph"/>
        <w:numPr>
          <w:ilvl w:val="1"/>
          <w:numId w:val="1"/>
        </w:numPr>
      </w:pPr>
      <w:r>
        <w:t xml:space="preserve">Choose the </w:t>
      </w:r>
      <w:r w:rsidRPr="00D0436E">
        <w:rPr>
          <w:b/>
          <w:bCs/>
        </w:rPr>
        <w:t>Service Indicator Code</w:t>
      </w:r>
      <w:r>
        <w:t xml:space="preserve"> and </w:t>
      </w:r>
      <w:r w:rsidRPr="00D0436E">
        <w:rPr>
          <w:b/>
          <w:bCs/>
        </w:rPr>
        <w:t>Reason</w:t>
      </w:r>
      <w:r>
        <w:t xml:space="preserve"> for the hold you would like </w:t>
      </w:r>
      <w:proofErr w:type="gramStart"/>
      <w:r w:rsidR="00637E91">
        <w:t>assigned</w:t>
      </w:r>
      <w:proofErr w:type="gramEnd"/>
      <w:r>
        <w:t>.</w:t>
      </w:r>
    </w:p>
    <w:p w14:paraId="5D3672A9" w14:textId="77777777" w:rsidR="00D0436E" w:rsidRDefault="007242EE" w:rsidP="007242EE">
      <w:pPr>
        <w:pStyle w:val="ListParagraph"/>
        <w:numPr>
          <w:ilvl w:val="1"/>
          <w:numId w:val="1"/>
        </w:numPr>
      </w:pPr>
      <w:r>
        <w:t xml:space="preserve">Choose </w:t>
      </w:r>
      <w:r w:rsidRPr="00D0436E">
        <w:rPr>
          <w:b/>
          <w:bCs/>
        </w:rPr>
        <w:t>Start Term</w:t>
      </w:r>
      <w:r>
        <w:t xml:space="preserve"> and </w:t>
      </w:r>
      <w:r w:rsidRPr="00D0436E">
        <w:rPr>
          <w:b/>
          <w:bCs/>
        </w:rPr>
        <w:t>Start Date</w:t>
      </w:r>
      <w:r>
        <w:t xml:space="preserve">. </w:t>
      </w:r>
    </w:p>
    <w:p w14:paraId="34C4EACE" w14:textId="1C949D7A" w:rsidR="007242EE" w:rsidRDefault="007242EE" w:rsidP="00D0436E">
      <w:pPr>
        <w:pStyle w:val="ListParagraph"/>
        <w:numPr>
          <w:ilvl w:val="2"/>
          <w:numId w:val="1"/>
        </w:numPr>
      </w:pPr>
      <w:r>
        <w:t xml:space="preserve">Normally, this is the subsequent term, so if </w:t>
      </w:r>
      <w:proofErr w:type="gramStart"/>
      <w:r>
        <w:t>placing</w:t>
      </w:r>
      <w:proofErr w:type="gramEnd"/>
      <w:r>
        <w:t xml:space="preserve"> holds during </w:t>
      </w:r>
      <w:r w:rsidR="00D0436E">
        <w:t>S</w:t>
      </w:r>
      <w:r>
        <w:t>pring 202</w:t>
      </w:r>
      <w:r w:rsidR="00D0436E">
        <w:t>6</w:t>
      </w:r>
      <w:r>
        <w:t>, the start term should be 2</w:t>
      </w:r>
      <w:r w:rsidR="00D0436E">
        <w:t>640</w:t>
      </w:r>
      <w:r>
        <w:t xml:space="preserve"> for </w:t>
      </w:r>
      <w:r w:rsidR="00D0436E">
        <w:t>S</w:t>
      </w:r>
      <w:r>
        <w:t>ummer 202</w:t>
      </w:r>
      <w:r w:rsidR="00D0436E">
        <w:t>6</w:t>
      </w:r>
      <w:r>
        <w:t>.</w:t>
      </w:r>
      <w:r w:rsidR="00D0436E">
        <w:t xml:space="preserve"> Please </w:t>
      </w:r>
      <w:proofErr w:type="gramStart"/>
      <w:r w:rsidR="00D0436E">
        <w:t>double check</w:t>
      </w:r>
      <w:proofErr w:type="gramEnd"/>
      <w:r w:rsidR="00D0436E">
        <w:t xml:space="preserve"> the date you want the hold to take effect before assigning the holds.</w:t>
      </w:r>
    </w:p>
    <w:p w14:paraId="0170BC67" w14:textId="77777777" w:rsidR="007242EE" w:rsidRDefault="007242EE" w:rsidP="007242EE">
      <w:pPr>
        <w:pStyle w:val="ListParagraph"/>
        <w:numPr>
          <w:ilvl w:val="1"/>
          <w:numId w:val="1"/>
        </w:numPr>
      </w:pPr>
      <w:r>
        <w:t>Choose End Term and End Date if you would like a specific time the hold should be released.</w:t>
      </w:r>
    </w:p>
    <w:p w14:paraId="5284192C" w14:textId="33B11AA6" w:rsidR="00D0436E" w:rsidRDefault="00D0436E" w:rsidP="007242EE">
      <w:pPr>
        <w:pStyle w:val="ListParagraph"/>
        <w:numPr>
          <w:ilvl w:val="1"/>
          <w:numId w:val="1"/>
        </w:numPr>
      </w:pPr>
      <w:r>
        <w:t xml:space="preserve">Make sure your Department </w:t>
      </w:r>
      <w:r w:rsidR="0083479A">
        <w:t>N</w:t>
      </w:r>
      <w:r>
        <w:t>umber is correct, and add your</w:t>
      </w:r>
      <w:r w:rsidR="007242EE">
        <w:t xml:space="preserve"> Contact ID</w:t>
      </w:r>
      <w:r w:rsidR="0083479A">
        <w:t>.</w:t>
      </w:r>
    </w:p>
    <w:p w14:paraId="74F74988" w14:textId="77777777" w:rsidR="005737E4" w:rsidRDefault="00D0436E" w:rsidP="007242EE">
      <w:pPr>
        <w:pStyle w:val="ListParagraph"/>
        <w:numPr>
          <w:ilvl w:val="1"/>
          <w:numId w:val="1"/>
        </w:numPr>
      </w:pPr>
      <w:r>
        <w:t>You can also add C</w:t>
      </w:r>
      <w:r w:rsidR="007242EE">
        <w:t>omments</w:t>
      </w:r>
      <w:r>
        <w:t xml:space="preserve"> to go on the holds, but please be aware that comments are NOT SEEN by the student, only by faculty and staff.</w:t>
      </w:r>
      <w:r w:rsidRPr="00D0436E">
        <w:rPr>
          <w:noProof/>
        </w:rPr>
        <w:t xml:space="preserve"> </w:t>
      </w:r>
    </w:p>
    <w:p w14:paraId="581E1200" w14:textId="695ECD4F" w:rsidR="007242EE" w:rsidRDefault="00D0436E" w:rsidP="005737E4">
      <w:r w:rsidRPr="00D0436E">
        <w:rPr>
          <w:noProof/>
        </w:rPr>
        <w:lastRenderedPageBreak/>
        <w:drawing>
          <wp:inline distT="0" distB="0" distL="0" distR="0" wp14:anchorId="2AF674A2" wp14:editId="56BBEB1E">
            <wp:extent cx="6768597" cy="4015408"/>
            <wp:effectExtent l="0" t="0" r="0" b="4445"/>
            <wp:docPr id="1983125250" name="Picture 1" descr="Screenshot of a software interface for mass assignment processing, showing sections for population selection, service indicator data, and effective period. Key elements are highlighted in yellow and include fields with specific values such as institution &quot;Selection Tool,&quot; &quot;File Mapping,&quot; &quot;Institution,&quot; &quot;Service Indicator Code,&quot; &quot;Reason,&quot; and term dates, as well as the buttons &quot;Run,&quot; and &quot;Upload Fi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25250" name="Picture 1" descr="Screenshot of a software interface for mass assignment processing, showing sections for population selection, service indicator data, and effective period. Key elements are highlighted in yellow and include fields with specific values such as institution &quot;Selection Tool,&quot; &quot;File Mapping,&quot; &quot;Institution,&quot; &quot;Service Indicator Code,&quot; &quot;Reason,&quot; and term dates, as well as the buttons &quot;Run,&quot; and &quot;Upload File&quot;"/>
                    <pic:cNvPicPr/>
                  </pic:nvPicPr>
                  <pic:blipFill>
                    <a:blip r:embed="rId10"/>
                    <a:stretch>
                      <a:fillRect/>
                    </a:stretch>
                  </pic:blipFill>
                  <pic:spPr>
                    <a:xfrm>
                      <a:off x="0" y="0"/>
                      <a:ext cx="6866317" cy="4073379"/>
                    </a:xfrm>
                    <a:prstGeom prst="rect">
                      <a:avLst/>
                    </a:prstGeom>
                  </pic:spPr>
                </pic:pic>
              </a:graphicData>
            </a:graphic>
          </wp:inline>
        </w:drawing>
      </w:r>
      <w:r w:rsidRPr="00D0436E">
        <w:rPr>
          <w:noProof/>
        </w:rPr>
        <w:t xml:space="preserve"> </w:t>
      </w:r>
      <w:r w:rsidRPr="00D0436E">
        <w:rPr>
          <w:noProof/>
        </w:rPr>
        <w:drawing>
          <wp:inline distT="0" distB="0" distL="0" distR="0" wp14:anchorId="7C86F49A" wp14:editId="7A6BDEDF">
            <wp:extent cx="6768465" cy="3617367"/>
            <wp:effectExtent l="0" t="0" r="0" b="2540"/>
            <wp:docPr id="1013049323" name="Picture 1" descr="Screenshot of an assignment details form used for entering department, reference, amount, and currency code, along with contact information fields for contact ID, contact person, and placed person ID. The form includes a comments section with a highlighted note stating &quot;Text entered will not be visible to students, only staff and faculty with access to a student's hold,&quot; and features buttons labeled Save, Return to Search, Add, and Update/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49323" name="Picture 1" descr="Screenshot of an assignment details form used for entering department, reference, amount, and currency code, along with contact information fields for contact ID, contact person, and placed person ID. The form includes a comments section with a highlighted note stating &quot;Text entered will not be visible to students, only staff and faculty with access to a student's hold,&quot; and features buttons labeled Save, Return to Search, Add, and Update/Display."/>
                    <pic:cNvPicPr/>
                  </pic:nvPicPr>
                  <pic:blipFill>
                    <a:blip r:embed="rId11"/>
                    <a:stretch>
                      <a:fillRect/>
                    </a:stretch>
                  </pic:blipFill>
                  <pic:spPr>
                    <a:xfrm>
                      <a:off x="0" y="0"/>
                      <a:ext cx="6850412" cy="3661163"/>
                    </a:xfrm>
                    <a:prstGeom prst="rect">
                      <a:avLst/>
                    </a:prstGeom>
                  </pic:spPr>
                </pic:pic>
              </a:graphicData>
            </a:graphic>
          </wp:inline>
        </w:drawing>
      </w:r>
    </w:p>
    <w:p w14:paraId="605A22BF" w14:textId="77777777" w:rsidR="005737E4" w:rsidRDefault="00D0436E" w:rsidP="00D0436E">
      <w:pPr>
        <w:pStyle w:val="ListParagraph"/>
        <w:numPr>
          <w:ilvl w:val="0"/>
          <w:numId w:val="1"/>
        </w:numPr>
      </w:pPr>
      <w:r>
        <w:t xml:space="preserve">Once you’ve verified all the information is correct, click the </w:t>
      </w:r>
      <w:r w:rsidRPr="005616E1">
        <w:rPr>
          <w:b/>
          <w:bCs/>
        </w:rPr>
        <w:t>Run</w:t>
      </w:r>
      <w:r>
        <w:t xml:space="preserve"> button at the top right to assign the holds. On the next screen, click the </w:t>
      </w:r>
      <w:r w:rsidRPr="005616E1">
        <w:rPr>
          <w:b/>
          <w:bCs/>
        </w:rPr>
        <w:t>OK</w:t>
      </w:r>
      <w:r>
        <w:t xml:space="preserve"> button.</w:t>
      </w:r>
      <w:r w:rsidR="00586E88">
        <w:t xml:space="preserve"> </w:t>
      </w:r>
    </w:p>
    <w:p w14:paraId="43AB4E30" w14:textId="7C3A36ED" w:rsidR="00D0436E" w:rsidRDefault="00586E88" w:rsidP="005737E4">
      <w:r w:rsidRPr="00586E88">
        <w:rPr>
          <w:noProof/>
        </w:rPr>
        <w:lastRenderedPageBreak/>
        <w:drawing>
          <wp:inline distT="0" distB="0" distL="0" distR="0" wp14:anchorId="4C718239" wp14:editId="67EE0AF3">
            <wp:extent cx="6022445" cy="2210462"/>
            <wp:effectExtent l="0" t="0" r="0" b="0"/>
            <wp:docPr id="805123994" name="Picture 1" descr="Screenshot of a process scheduler request form showing user ID, server name, run date, run time, and recurrence fields. The form includes a process list with one selected process named SCC_SI_ASSN, set to run as a Web application engine with TXT format, and buttons labeled OK and Cancel at the bottom. the OK button is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23994" name="Picture 1" descr="Screenshot of a process scheduler request form showing user ID, server name, run date, run time, and recurrence fields. The form includes a process list with one selected process named SCC_SI_ASSN, set to run as a Web application engine with TXT format, and buttons labeled OK and Cancel at the bottom. the OK button is highlighted in yellow."/>
                    <pic:cNvPicPr/>
                  </pic:nvPicPr>
                  <pic:blipFill>
                    <a:blip r:embed="rId12"/>
                    <a:stretch>
                      <a:fillRect/>
                    </a:stretch>
                  </pic:blipFill>
                  <pic:spPr>
                    <a:xfrm>
                      <a:off x="0" y="0"/>
                      <a:ext cx="6066825" cy="2226751"/>
                    </a:xfrm>
                    <a:prstGeom prst="rect">
                      <a:avLst/>
                    </a:prstGeom>
                  </pic:spPr>
                </pic:pic>
              </a:graphicData>
            </a:graphic>
          </wp:inline>
        </w:drawing>
      </w:r>
    </w:p>
    <w:p w14:paraId="7739A6A9" w14:textId="77777777" w:rsidR="00C758C1" w:rsidRDefault="00C758C1" w:rsidP="00C758C1">
      <w:pPr>
        <w:pStyle w:val="Heading1"/>
      </w:pPr>
    </w:p>
    <w:p w14:paraId="7F92AA01" w14:textId="77777777" w:rsidR="00FA10C7" w:rsidRDefault="00FA10C7">
      <w:pPr>
        <w:rPr>
          <w:rFonts w:ascii="Montserrat SemiBold" w:eastAsiaTheme="majorEastAsia" w:hAnsi="Montserrat SemiBold" w:cstheme="majorBidi"/>
          <w:color w:val="000000" w:themeColor="text1"/>
          <w:sz w:val="36"/>
          <w:szCs w:val="40"/>
        </w:rPr>
      </w:pPr>
      <w:r>
        <w:br w:type="page"/>
      </w:r>
    </w:p>
    <w:p w14:paraId="39B718B3" w14:textId="3744E066" w:rsidR="006E4E08" w:rsidRDefault="006E4E08" w:rsidP="00C758C1">
      <w:pPr>
        <w:pStyle w:val="Heading1"/>
        <w:jc w:val="center"/>
      </w:pPr>
      <w:r w:rsidRPr="00DB1F8E">
        <w:lastRenderedPageBreak/>
        <w:t>Mass Release Service Indicators</w:t>
      </w:r>
    </w:p>
    <w:p w14:paraId="403B6564" w14:textId="27F64835" w:rsidR="006E4E08" w:rsidRDefault="006E4E08" w:rsidP="006E4E08">
      <w:pPr>
        <w:widowControl w:val="0"/>
        <w:autoSpaceDE w:val="0"/>
        <w:autoSpaceDN w:val="0"/>
        <w:spacing w:after="0" w:line="327" w:lineRule="exact"/>
      </w:pPr>
    </w:p>
    <w:p w14:paraId="375B4CAE" w14:textId="4FBFABDA" w:rsidR="006E4E08" w:rsidRDefault="006E4E08" w:rsidP="001D34EB">
      <w:pPr>
        <w:pStyle w:val="ListParagraph"/>
        <w:widowControl w:val="0"/>
        <w:numPr>
          <w:ilvl w:val="0"/>
          <w:numId w:val="2"/>
        </w:numPr>
        <w:autoSpaceDE w:val="0"/>
        <w:autoSpaceDN w:val="0"/>
        <w:spacing w:after="0" w:line="327" w:lineRule="exact"/>
      </w:pPr>
      <w:r w:rsidRPr="00DB1F8E">
        <w:t xml:space="preserve">Prepare your </w:t>
      </w:r>
      <w:r w:rsidR="00C758C1" w:rsidRPr="001D34EB">
        <w:rPr>
          <w:b/>
          <w:bCs/>
        </w:rPr>
        <w:t xml:space="preserve">CSV </w:t>
      </w:r>
      <w:r w:rsidRPr="001D34EB">
        <w:rPr>
          <w:b/>
          <w:bCs/>
        </w:rPr>
        <w:t>file</w:t>
      </w:r>
      <w:r w:rsidR="00C758C1">
        <w:t xml:space="preserve"> </w:t>
      </w:r>
      <w:r w:rsidR="006921AE">
        <w:rPr>
          <w:noProof/>
        </w:rPr>
        <w:t>(see instructions above)</w:t>
      </w:r>
      <w:r w:rsidR="00C758C1">
        <w:t>.</w:t>
      </w:r>
    </w:p>
    <w:p w14:paraId="51598753" w14:textId="39657013" w:rsidR="006E4E08" w:rsidRDefault="006E4E08" w:rsidP="006E4E08">
      <w:pPr>
        <w:pStyle w:val="ListParagraph"/>
        <w:widowControl w:val="0"/>
        <w:numPr>
          <w:ilvl w:val="0"/>
          <w:numId w:val="2"/>
        </w:numPr>
        <w:autoSpaceDE w:val="0"/>
        <w:autoSpaceDN w:val="0"/>
        <w:spacing w:after="0" w:line="327" w:lineRule="exact"/>
      </w:pPr>
      <w:r>
        <w:t>Log in to Campus Connection</w:t>
      </w:r>
      <w:r w:rsidR="001D34EB">
        <w:t xml:space="preserve"> and c</w:t>
      </w:r>
      <w:r>
        <w:t xml:space="preserve">lick on the </w:t>
      </w:r>
      <w:r w:rsidRPr="001D34EB">
        <w:rPr>
          <w:b/>
          <w:bCs/>
        </w:rPr>
        <w:t>Campus Community</w:t>
      </w:r>
      <w:r>
        <w:t xml:space="preserve"> tile.</w:t>
      </w:r>
      <w:r w:rsidR="00543565">
        <w:t xml:space="preserve"> </w:t>
      </w:r>
    </w:p>
    <w:p w14:paraId="26FA2406" w14:textId="3BB03D86" w:rsidR="002A7822" w:rsidRDefault="00A25F77" w:rsidP="00BD4484">
      <w:pPr>
        <w:widowControl w:val="0"/>
        <w:autoSpaceDE w:val="0"/>
        <w:autoSpaceDN w:val="0"/>
        <w:spacing w:after="0" w:line="327" w:lineRule="exact"/>
      </w:pPr>
      <w:r w:rsidRPr="007E1007">
        <w:drawing>
          <wp:anchor distT="0" distB="0" distL="114300" distR="114300" simplePos="0" relativeHeight="251659264" behindDoc="0" locked="0" layoutInCell="1" allowOverlap="1" wp14:anchorId="41247B36" wp14:editId="74BFE423">
            <wp:simplePos x="0" y="0"/>
            <wp:positionH relativeFrom="column">
              <wp:posOffset>2015545</wp:posOffset>
            </wp:positionH>
            <wp:positionV relativeFrom="paragraph">
              <wp:posOffset>73416</wp:posOffset>
            </wp:positionV>
            <wp:extent cx="1741056" cy="1494846"/>
            <wp:effectExtent l="0" t="0" r="0" b="0"/>
            <wp:wrapNone/>
            <wp:docPr id="1446052929" name="Picture 1" descr="Screenshot of a software menu displaying service management options with two highlighted sections labeled &quot;Service Indicator&quot; and &quot;Mass Release&quot; in yellow. The menu lists other actions including &quot;Manage Service Indicators,&quot; &quot;Audit Service Indicators,&quot; and &quot;Mass Assig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52929" name="Picture 1" descr="Screenshot of a software menu displaying service management options with two highlighted sections labeled &quot;Service Indicator&quot; and &quot;Mass Release&quot; in yellow. The menu lists other actions including &quot;Manage Service Indicators,&quot; &quot;Audit Service Indicators,&quot; and &quot;Mass Assign.&quot;"/>
                    <pic:cNvPicPr/>
                  </pic:nvPicPr>
                  <pic:blipFill>
                    <a:blip r:embed="rId13">
                      <a:extLst>
                        <a:ext uri="{28A0092B-C50C-407E-A947-70E740481C1C}">
                          <a14:useLocalDpi xmlns:a14="http://schemas.microsoft.com/office/drawing/2010/main" val="0"/>
                        </a:ext>
                      </a:extLst>
                    </a:blip>
                    <a:stretch>
                      <a:fillRect/>
                    </a:stretch>
                  </pic:blipFill>
                  <pic:spPr>
                    <a:xfrm>
                      <a:off x="0" y="0"/>
                      <a:ext cx="1741056" cy="1494846"/>
                    </a:xfrm>
                    <a:prstGeom prst="rect">
                      <a:avLst/>
                    </a:prstGeom>
                  </pic:spPr>
                </pic:pic>
              </a:graphicData>
            </a:graphic>
            <wp14:sizeRelH relativeFrom="page">
              <wp14:pctWidth>0</wp14:pctWidth>
            </wp14:sizeRelH>
            <wp14:sizeRelV relativeFrom="page">
              <wp14:pctHeight>0</wp14:pctHeight>
            </wp14:sizeRelV>
          </wp:anchor>
        </w:drawing>
      </w:r>
      <w:r w:rsidRPr="006A125E">
        <w:drawing>
          <wp:anchor distT="0" distB="0" distL="114300" distR="114300" simplePos="0" relativeHeight="251658240" behindDoc="0" locked="0" layoutInCell="1" allowOverlap="1" wp14:anchorId="26472790" wp14:editId="32043A6D">
            <wp:simplePos x="0" y="0"/>
            <wp:positionH relativeFrom="column">
              <wp:posOffset>3976</wp:posOffset>
            </wp:positionH>
            <wp:positionV relativeFrom="paragraph">
              <wp:posOffset>73135</wp:posOffset>
            </wp:positionV>
            <wp:extent cx="1971629" cy="1558456"/>
            <wp:effectExtent l="0" t="0" r="0" b="3810"/>
            <wp:wrapNone/>
            <wp:docPr id="1149726775" name="Picture 1" descr="Screenshot of a button labeled &quot;Campus Community&quot; with a stylized figure of a person and a pe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26775" name="Picture 1" descr="Screenshot of a button labeled &quot;Campus Community&quot; with a stylized figure of a person and a pencil "/>
                    <pic:cNvPicPr/>
                  </pic:nvPicPr>
                  <pic:blipFill>
                    <a:blip r:embed="rId14">
                      <a:extLst>
                        <a:ext uri="{28A0092B-C50C-407E-A947-70E740481C1C}">
                          <a14:useLocalDpi xmlns:a14="http://schemas.microsoft.com/office/drawing/2010/main" val="0"/>
                        </a:ext>
                      </a:extLst>
                    </a:blip>
                    <a:stretch>
                      <a:fillRect/>
                    </a:stretch>
                  </pic:blipFill>
                  <pic:spPr>
                    <a:xfrm>
                      <a:off x="0" y="0"/>
                      <a:ext cx="1977338" cy="1562968"/>
                    </a:xfrm>
                    <a:prstGeom prst="rect">
                      <a:avLst/>
                    </a:prstGeom>
                  </pic:spPr>
                </pic:pic>
              </a:graphicData>
            </a:graphic>
            <wp14:sizeRelH relativeFrom="page">
              <wp14:pctWidth>0</wp14:pctWidth>
            </wp14:sizeRelH>
            <wp14:sizeRelV relativeFrom="page">
              <wp14:pctHeight>0</wp14:pctHeight>
            </wp14:sizeRelV>
          </wp:anchor>
        </w:drawing>
      </w:r>
    </w:p>
    <w:p w14:paraId="18A1395F" w14:textId="77777777" w:rsidR="002A7822" w:rsidRDefault="002A7822" w:rsidP="00BD4484">
      <w:pPr>
        <w:widowControl w:val="0"/>
        <w:autoSpaceDE w:val="0"/>
        <w:autoSpaceDN w:val="0"/>
        <w:spacing w:after="0" w:line="327" w:lineRule="exact"/>
      </w:pPr>
    </w:p>
    <w:p w14:paraId="58488DC5" w14:textId="77777777" w:rsidR="002A7822" w:rsidRDefault="002A7822" w:rsidP="00BD4484">
      <w:pPr>
        <w:widowControl w:val="0"/>
        <w:autoSpaceDE w:val="0"/>
        <w:autoSpaceDN w:val="0"/>
        <w:spacing w:after="0" w:line="327" w:lineRule="exact"/>
      </w:pPr>
    </w:p>
    <w:p w14:paraId="5A737F61" w14:textId="77777777" w:rsidR="002A7822" w:rsidRDefault="002A7822" w:rsidP="00BD4484">
      <w:pPr>
        <w:widowControl w:val="0"/>
        <w:autoSpaceDE w:val="0"/>
        <w:autoSpaceDN w:val="0"/>
        <w:spacing w:after="0" w:line="327" w:lineRule="exact"/>
      </w:pPr>
    </w:p>
    <w:p w14:paraId="112BE7A9" w14:textId="77777777" w:rsidR="002A7822" w:rsidRDefault="002A7822" w:rsidP="00BD4484">
      <w:pPr>
        <w:widowControl w:val="0"/>
        <w:autoSpaceDE w:val="0"/>
        <w:autoSpaceDN w:val="0"/>
        <w:spacing w:after="0" w:line="327" w:lineRule="exact"/>
      </w:pPr>
    </w:p>
    <w:p w14:paraId="5EA5DE7D" w14:textId="77777777" w:rsidR="002A7822" w:rsidRDefault="002A7822" w:rsidP="00BD4484">
      <w:pPr>
        <w:widowControl w:val="0"/>
        <w:autoSpaceDE w:val="0"/>
        <w:autoSpaceDN w:val="0"/>
        <w:spacing w:after="0" w:line="327" w:lineRule="exact"/>
      </w:pPr>
    </w:p>
    <w:p w14:paraId="0D6FD0AF" w14:textId="03484B37" w:rsidR="002A7822" w:rsidRDefault="002A7822" w:rsidP="00BD4484">
      <w:pPr>
        <w:widowControl w:val="0"/>
        <w:autoSpaceDE w:val="0"/>
        <w:autoSpaceDN w:val="0"/>
        <w:spacing w:after="0" w:line="327" w:lineRule="exact"/>
      </w:pPr>
    </w:p>
    <w:p w14:paraId="0892EF35" w14:textId="74F24275" w:rsidR="002A7822" w:rsidRDefault="002A7822" w:rsidP="00BD4484">
      <w:pPr>
        <w:widowControl w:val="0"/>
        <w:autoSpaceDE w:val="0"/>
        <w:autoSpaceDN w:val="0"/>
        <w:spacing w:after="0" w:line="327" w:lineRule="exact"/>
      </w:pPr>
    </w:p>
    <w:p w14:paraId="6B6839A6" w14:textId="44312ABC" w:rsidR="00BA3FFE" w:rsidRDefault="006E4E08" w:rsidP="00FA10C7">
      <w:pPr>
        <w:pStyle w:val="ListParagraph"/>
        <w:widowControl w:val="0"/>
        <w:numPr>
          <w:ilvl w:val="0"/>
          <w:numId w:val="2"/>
        </w:numPr>
        <w:autoSpaceDE w:val="0"/>
        <w:autoSpaceDN w:val="0"/>
        <w:spacing w:after="0" w:line="327" w:lineRule="exact"/>
      </w:pPr>
      <w:r>
        <w:t xml:space="preserve">In the left menu, </w:t>
      </w:r>
      <w:r w:rsidR="001D34EB">
        <w:t>click</w:t>
      </w:r>
      <w:r>
        <w:t xml:space="preserve"> </w:t>
      </w:r>
      <w:r w:rsidRPr="001D34EB">
        <w:rPr>
          <w:b/>
          <w:bCs/>
        </w:rPr>
        <w:t>Service Indicators</w:t>
      </w:r>
      <w:r>
        <w:t xml:space="preserve"> and then </w:t>
      </w:r>
      <w:r w:rsidRPr="001A4844">
        <w:rPr>
          <w:b/>
          <w:bCs/>
        </w:rPr>
        <w:t>Mass Release</w:t>
      </w:r>
      <w:r>
        <w:t>.</w:t>
      </w:r>
    </w:p>
    <w:p w14:paraId="5F38FCFC" w14:textId="0BD03DCF" w:rsidR="006E4E08" w:rsidRDefault="001A4844" w:rsidP="002B1F4D">
      <w:pPr>
        <w:pStyle w:val="ListParagraph"/>
        <w:widowControl w:val="0"/>
        <w:numPr>
          <w:ilvl w:val="0"/>
          <w:numId w:val="2"/>
        </w:numPr>
        <w:autoSpaceDE w:val="0"/>
        <w:autoSpaceDN w:val="0"/>
        <w:spacing w:after="0" w:line="327" w:lineRule="exact"/>
      </w:pPr>
      <w:r>
        <w:rPr>
          <w:noProof/>
        </w:rPr>
        <w:t>The first time you run this process you’ll need to create a Run Control ID (see instructions above), but if you have done it before you can search for your previously used Run Control.</w:t>
      </w:r>
      <w:r w:rsidRPr="007242EE">
        <w:rPr>
          <w:noProof/>
        </w:rPr>
        <w:t xml:space="preserve"> </w:t>
      </w:r>
    </w:p>
    <w:p w14:paraId="7E8BFAD9" w14:textId="77777777" w:rsidR="002B1F4D" w:rsidRPr="007242EE" w:rsidRDefault="002B1F4D" w:rsidP="002B1F4D">
      <w:pPr>
        <w:pStyle w:val="ListParagraph"/>
        <w:numPr>
          <w:ilvl w:val="0"/>
          <w:numId w:val="2"/>
        </w:numPr>
      </w:pPr>
      <w:r w:rsidRPr="007242EE">
        <w:t>Enter data</w:t>
      </w:r>
      <w:r>
        <w:t xml:space="preserve"> in the following fields</w:t>
      </w:r>
      <w:r w:rsidRPr="007242EE">
        <w:t>:</w:t>
      </w:r>
    </w:p>
    <w:p w14:paraId="5B2352C3" w14:textId="77777777" w:rsidR="002B1F4D" w:rsidRDefault="002B1F4D" w:rsidP="002B1F4D">
      <w:pPr>
        <w:pStyle w:val="ListParagraph"/>
        <w:numPr>
          <w:ilvl w:val="1"/>
          <w:numId w:val="2"/>
        </w:numPr>
      </w:pPr>
      <w:r>
        <w:t xml:space="preserve">Choose </w:t>
      </w:r>
      <w:r w:rsidRPr="007242EE">
        <w:rPr>
          <w:b/>
          <w:bCs/>
        </w:rPr>
        <w:t>External File</w:t>
      </w:r>
      <w:r>
        <w:t xml:space="preserve"> under Selection Tool.</w:t>
      </w:r>
    </w:p>
    <w:p w14:paraId="752AED76" w14:textId="77777777" w:rsidR="002B1F4D" w:rsidRDefault="002B1F4D" w:rsidP="002B1F4D">
      <w:pPr>
        <w:pStyle w:val="ListParagraph"/>
        <w:numPr>
          <w:ilvl w:val="1"/>
          <w:numId w:val="2"/>
        </w:numPr>
      </w:pPr>
      <w:r>
        <w:t xml:space="preserve">Upload your CSV file by clicking the </w:t>
      </w:r>
      <w:r w:rsidRPr="007242EE">
        <w:rPr>
          <w:b/>
          <w:bCs/>
        </w:rPr>
        <w:t>Upload File</w:t>
      </w:r>
      <w:r>
        <w:t xml:space="preserve"> button.</w:t>
      </w:r>
    </w:p>
    <w:p w14:paraId="0AE4B3EB" w14:textId="77777777" w:rsidR="002B1F4D" w:rsidRDefault="002B1F4D" w:rsidP="002B1F4D">
      <w:pPr>
        <w:pStyle w:val="ListParagraph"/>
        <w:numPr>
          <w:ilvl w:val="1"/>
          <w:numId w:val="2"/>
        </w:numPr>
      </w:pPr>
      <w:r>
        <w:t xml:space="preserve">Choose </w:t>
      </w:r>
      <w:r w:rsidRPr="00D0436E">
        <w:rPr>
          <w:b/>
          <w:bCs/>
        </w:rPr>
        <w:t>SERVICEINDICATOR</w:t>
      </w:r>
      <w:r>
        <w:t xml:space="preserve"> under File Mapping.</w:t>
      </w:r>
    </w:p>
    <w:p w14:paraId="02D6EF27" w14:textId="77777777" w:rsidR="002B1F4D" w:rsidRDefault="002B1F4D" w:rsidP="002B1F4D">
      <w:pPr>
        <w:pStyle w:val="ListParagraph"/>
        <w:numPr>
          <w:ilvl w:val="1"/>
          <w:numId w:val="2"/>
        </w:numPr>
      </w:pPr>
      <w:r>
        <w:t>Choose Minot State University under Institution.</w:t>
      </w:r>
    </w:p>
    <w:p w14:paraId="7AEC16D0" w14:textId="77777777" w:rsidR="00B03F03" w:rsidRDefault="002B1F4D" w:rsidP="002B1F4D">
      <w:pPr>
        <w:pStyle w:val="ListParagraph"/>
        <w:numPr>
          <w:ilvl w:val="1"/>
          <w:numId w:val="2"/>
        </w:numPr>
      </w:pPr>
      <w:r>
        <w:t xml:space="preserve">Choose the </w:t>
      </w:r>
      <w:r w:rsidRPr="00D0436E">
        <w:rPr>
          <w:b/>
          <w:bCs/>
        </w:rPr>
        <w:t>Service Indicator Code</w:t>
      </w:r>
      <w:r>
        <w:t xml:space="preserve"> and </w:t>
      </w:r>
      <w:r w:rsidRPr="00D0436E">
        <w:rPr>
          <w:b/>
          <w:bCs/>
        </w:rPr>
        <w:t>Reason</w:t>
      </w:r>
      <w:r>
        <w:t xml:space="preserve"> for the hold you would like released.</w:t>
      </w:r>
      <w:r w:rsidR="002B5410">
        <w:t xml:space="preserve"> </w:t>
      </w:r>
    </w:p>
    <w:p w14:paraId="1B815B14" w14:textId="77777777" w:rsidR="007C2090" w:rsidRDefault="007C2090" w:rsidP="007C2090">
      <w:pPr>
        <w:pStyle w:val="ListParagraph"/>
        <w:widowControl w:val="0"/>
        <w:numPr>
          <w:ilvl w:val="0"/>
          <w:numId w:val="2"/>
        </w:numPr>
        <w:autoSpaceDE w:val="0"/>
        <w:autoSpaceDN w:val="0"/>
        <w:spacing w:after="0" w:line="327" w:lineRule="exact"/>
      </w:pPr>
      <w:r>
        <w:t xml:space="preserve">Once you have verified all the information is correct, click the </w:t>
      </w:r>
      <w:r w:rsidRPr="00335A33">
        <w:rPr>
          <w:b/>
          <w:bCs/>
        </w:rPr>
        <w:t>Run</w:t>
      </w:r>
      <w:r>
        <w:t xml:space="preserve"> button at the top right of the screen, and on the next screen click the </w:t>
      </w:r>
      <w:r w:rsidRPr="00335A33">
        <w:rPr>
          <w:b/>
          <w:bCs/>
        </w:rPr>
        <w:t>OK</w:t>
      </w:r>
      <w:r>
        <w:t xml:space="preserve"> button. </w:t>
      </w:r>
    </w:p>
    <w:p w14:paraId="0AA1682A" w14:textId="1B1E77F1" w:rsidR="002B1F4D" w:rsidRDefault="002B5410" w:rsidP="00B03F03">
      <w:r w:rsidRPr="00D0436E">
        <w:rPr>
          <w:noProof/>
        </w:rPr>
        <w:lastRenderedPageBreak/>
        <w:drawing>
          <wp:inline distT="0" distB="0" distL="0" distR="0" wp14:anchorId="2E6B5466" wp14:editId="6739869B">
            <wp:extent cx="6741791" cy="3999506"/>
            <wp:effectExtent l="0" t="0" r="2540" b="1270"/>
            <wp:docPr id="607307677" name="Picture 1" descr="Screenshot of a software interface for mass assignment processing, showing sections for population selection, service indicator data, and effective period. Key elements are highlighted in yellow and include fields with specific values such as institution &quot;Selection Tool,&quot; &quot;File Mapping,&quot; &quot;Institution,&quot; &quot;Service Indicator Code,&quot; &quot;Reason,&quot; and term dates, as well as the buttons &quot;Run,&quot; and &quot;Upload Fi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07677" name="Picture 1" descr="Screenshot of a software interface for mass assignment processing, showing sections for population selection, service indicator data, and effective period. Key elements are highlighted in yellow and include fields with specific values such as institution &quot;Selection Tool,&quot; &quot;File Mapping,&quot; &quot;Institution,&quot; &quot;Service Indicator Code,&quot; &quot;Reason,&quot; and term dates, as well as the buttons &quot;Run,&quot; and &quot;Upload File&quot;"/>
                    <pic:cNvPicPr/>
                  </pic:nvPicPr>
                  <pic:blipFill>
                    <a:blip r:embed="rId10"/>
                    <a:stretch>
                      <a:fillRect/>
                    </a:stretch>
                  </pic:blipFill>
                  <pic:spPr>
                    <a:xfrm>
                      <a:off x="0" y="0"/>
                      <a:ext cx="6830345" cy="4052040"/>
                    </a:xfrm>
                    <a:prstGeom prst="rect">
                      <a:avLst/>
                    </a:prstGeom>
                  </pic:spPr>
                </pic:pic>
              </a:graphicData>
            </a:graphic>
          </wp:inline>
        </w:drawing>
      </w:r>
      <w:r w:rsidR="003448C6" w:rsidRPr="00586E88">
        <w:rPr>
          <w:noProof/>
        </w:rPr>
        <w:drawing>
          <wp:inline distT="0" distB="0" distL="0" distR="0" wp14:anchorId="42C97314" wp14:editId="51E76C07">
            <wp:extent cx="6737340" cy="2472855"/>
            <wp:effectExtent l="0" t="0" r="6985" b="3810"/>
            <wp:docPr id="902680108" name="Picture 1" descr="Screenshot of a process scheduler request form showing user ID, server name, run date, run time, and recurrence fields. The form includes a process list with one selected process named SCC_SI_ASSN, set to run as a Web application engine with TXT format, and buttons labeled OK and Cancel at the bottom. the OK button is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80108" name="Picture 1" descr="Screenshot of a process scheduler request form showing user ID, server name, run date, run time, and recurrence fields. The form includes a process list with one selected process named SCC_SI_ASSN, set to run as a Web application engine with TXT format, and buttons labeled OK and Cancel at the bottom. the OK button is highlighted in yellow."/>
                    <pic:cNvPicPr/>
                  </pic:nvPicPr>
                  <pic:blipFill>
                    <a:blip r:embed="rId12"/>
                    <a:stretch>
                      <a:fillRect/>
                    </a:stretch>
                  </pic:blipFill>
                  <pic:spPr>
                    <a:xfrm>
                      <a:off x="0" y="0"/>
                      <a:ext cx="6802323" cy="2496706"/>
                    </a:xfrm>
                    <a:prstGeom prst="rect">
                      <a:avLst/>
                    </a:prstGeom>
                  </pic:spPr>
                </pic:pic>
              </a:graphicData>
            </a:graphic>
          </wp:inline>
        </w:drawing>
      </w:r>
    </w:p>
    <w:p w14:paraId="1B589889" w14:textId="77777777" w:rsidR="00042DF4" w:rsidRDefault="00042DF4"/>
    <w:sectPr w:rsidR="00042DF4" w:rsidSect="008106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SemiBold">
    <w:panose1 w:val="00000000000000000000"/>
    <w:charset w:val="00"/>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566"/>
    <w:multiLevelType w:val="hybridMultilevel"/>
    <w:tmpl w:val="6F1C0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051C8"/>
    <w:multiLevelType w:val="hybridMultilevel"/>
    <w:tmpl w:val="7AF6A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236064">
    <w:abstractNumId w:val="1"/>
  </w:num>
  <w:num w:numId="2" w16cid:durableId="101372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FC"/>
    <w:rsid w:val="000329F6"/>
    <w:rsid w:val="00042DF4"/>
    <w:rsid w:val="00065011"/>
    <w:rsid w:val="000C56CF"/>
    <w:rsid w:val="000D5F3F"/>
    <w:rsid w:val="000F6BA9"/>
    <w:rsid w:val="0017297C"/>
    <w:rsid w:val="001A4844"/>
    <w:rsid w:val="001A7ACA"/>
    <w:rsid w:val="001C5BEB"/>
    <w:rsid w:val="001D34EB"/>
    <w:rsid w:val="0020268A"/>
    <w:rsid w:val="0022555E"/>
    <w:rsid w:val="002A7822"/>
    <w:rsid w:val="002B1F4D"/>
    <w:rsid w:val="002B5410"/>
    <w:rsid w:val="002B5EE0"/>
    <w:rsid w:val="002C7AA6"/>
    <w:rsid w:val="00330E1E"/>
    <w:rsid w:val="00335A33"/>
    <w:rsid w:val="003448C6"/>
    <w:rsid w:val="003878A3"/>
    <w:rsid w:val="003B473A"/>
    <w:rsid w:val="003C4E28"/>
    <w:rsid w:val="004212C2"/>
    <w:rsid w:val="00422C47"/>
    <w:rsid w:val="00462274"/>
    <w:rsid w:val="004C6A7C"/>
    <w:rsid w:val="004D4CB4"/>
    <w:rsid w:val="00503F9F"/>
    <w:rsid w:val="0050774B"/>
    <w:rsid w:val="00543565"/>
    <w:rsid w:val="005616E1"/>
    <w:rsid w:val="005737E4"/>
    <w:rsid w:val="00586E88"/>
    <w:rsid w:val="005A2AF2"/>
    <w:rsid w:val="005D129A"/>
    <w:rsid w:val="005D3DF0"/>
    <w:rsid w:val="005E0990"/>
    <w:rsid w:val="00637E91"/>
    <w:rsid w:val="00642C9B"/>
    <w:rsid w:val="006921AE"/>
    <w:rsid w:val="006A125E"/>
    <w:rsid w:val="006E4E08"/>
    <w:rsid w:val="007148FD"/>
    <w:rsid w:val="007242EE"/>
    <w:rsid w:val="00741073"/>
    <w:rsid w:val="007629AB"/>
    <w:rsid w:val="007C2090"/>
    <w:rsid w:val="007E1007"/>
    <w:rsid w:val="008106FC"/>
    <w:rsid w:val="00833302"/>
    <w:rsid w:val="0083479A"/>
    <w:rsid w:val="0086585F"/>
    <w:rsid w:val="00891745"/>
    <w:rsid w:val="008A082D"/>
    <w:rsid w:val="008E217B"/>
    <w:rsid w:val="0090310F"/>
    <w:rsid w:val="00984881"/>
    <w:rsid w:val="009933D0"/>
    <w:rsid w:val="009B50A4"/>
    <w:rsid w:val="00A25F77"/>
    <w:rsid w:val="00A3604E"/>
    <w:rsid w:val="00A62F85"/>
    <w:rsid w:val="00A65544"/>
    <w:rsid w:val="00B03F03"/>
    <w:rsid w:val="00B234BA"/>
    <w:rsid w:val="00BA3FFE"/>
    <w:rsid w:val="00BA417D"/>
    <w:rsid w:val="00BD4484"/>
    <w:rsid w:val="00C52990"/>
    <w:rsid w:val="00C705F4"/>
    <w:rsid w:val="00C70FF3"/>
    <w:rsid w:val="00C758C1"/>
    <w:rsid w:val="00C92844"/>
    <w:rsid w:val="00CB0B42"/>
    <w:rsid w:val="00D03298"/>
    <w:rsid w:val="00D0436E"/>
    <w:rsid w:val="00D258C9"/>
    <w:rsid w:val="00D2789B"/>
    <w:rsid w:val="00D4050E"/>
    <w:rsid w:val="00DD3CDA"/>
    <w:rsid w:val="00E13227"/>
    <w:rsid w:val="00E16B3E"/>
    <w:rsid w:val="00E21256"/>
    <w:rsid w:val="00E8290D"/>
    <w:rsid w:val="00ED46B0"/>
    <w:rsid w:val="00EF1945"/>
    <w:rsid w:val="00F04594"/>
    <w:rsid w:val="00FA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833E"/>
  <w15:chartTrackingRefBased/>
  <w15:docId w15:val="{D40206BE-A94C-4067-9C64-38CCD8F8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FC"/>
  </w:style>
  <w:style w:type="paragraph" w:styleId="Heading1">
    <w:name w:val="heading 1"/>
    <w:basedOn w:val="Normal"/>
    <w:next w:val="Normal"/>
    <w:link w:val="Heading1Char"/>
    <w:uiPriority w:val="9"/>
    <w:qFormat/>
    <w:rsid w:val="008106FC"/>
    <w:pPr>
      <w:keepNext/>
      <w:keepLines/>
      <w:spacing w:before="360" w:after="80"/>
      <w:outlineLvl w:val="0"/>
    </w:pPr>
    <w:rPr>
      <w:rFonts w:ascii="Montserrat SemiBold" w:eastAsiaTheme="majorEastAsia" w:hAnsi="Montserrat SemiBold" w:cstheme="majorBidi"/>
      <w:color w:val="000000" w:themeColor="text1"/>
      <w:sz w:val="36"/>
      <w:szCs w:val="40"/>
    </w:rPr>
  </w:style>
  <w:style w:type="paragraph" w:styleId="Heading2">
    <w:name w:val="heading 2"/>
    <w:basedOn w:val="Normal"/>
    <w:next w:val="Normal"/>
    <w:link w:val="Heading2Char"/>
    <w:uiPriority w:val="9"/>
    <w:semiHidden/>
    <w:unhideWhenUsed/>
    <w:qFormat/>
    <w:rsid w:val="00810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FC"/>
    <w:rPr>
      <w:rFonts w:ascii="Montserrat SemiBold" w:eastAsiaTheme="majorEastAsia" w:hAnsi="Montserrat SemiBold" w:cstheme="majorBidi"/>
      <w:color w:val="000000" w:themeColor="text1"/>
      <w:sz w:val="36"/>
      <w:szCs w:val="40"/>
    </w:rPr>
  </w:style>
  <w:style w:type="character" w:customStyle="1" w:styleId="Heading2Char">
    <w:name w:val="Heading 2 Char"/>
    <w:basedOn w:val="DefaultParagraphFont"/>
    <w:link w:val="Heading2"/>
    <w:uiPriority w:val="9"/>
    <w:semiHidden/>
    <w:rsid w:val="00810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6FC"/>
    <w:rPr>
      <w:rFonts w:eastAsiaTheme="majorEastAsia" w:cstheme="majorBidi"/>
      <w:color w:val="272727" w:themeColor="text1" w:themeTint="D8"/>
    </w:rPr>
  </w:style>
  <w:style w:type="paragraph" w:styleId="Title">
    <w:name w:val="Title"/>
    <w:basedOn w:val="Normal"/>
    <w:next w:val="Normal"/>
    <w:link w:val="TitleChar"/>
    <w:uiPriority w:val="10"/>
    <w:qFormat/>
    <w:rsid w:val="00810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6FC"/>
    <w:pPr>
      <w:spacing w:before="160"/>
      <w:jc w:val="center"/>
    </w:pPr>
    <w:rPr>
      <w:i/>
      <w:iCs/>
      <w:color w:val="404040" w:themeColor="text1" w:themeTint="BF"/>
    </w:rPr>
  </w:style>
  <w:style w:type="character" w:customStyle="1" w:styleId="QuoteChar">
    <w:name w:val="Quote Char"/>
    <w:basedOn w:val="DefaultParagraphFont"/>
    <w:link w:val="Quote"/>
    <w:uiPriority w:val="29"/>
    <w:rsid w:val="008106FC"/>
    <w:rPr>
      <w:i/>
      <w:iCs/>
      <w:color w:val="404040" w:themeColor="text1" w:themeTint="BF"/>
    </w:rPr>
  </w:style>
  <w:style w:type="paragraph" w:styleId="ListParagraph">
    <w:name w:val="List Paragraph"/>
    <w:basedOn w:val="Normal"/>
    <w:uiPriority w:val="1"/>
    <w:qFormat/>
    <w:rsid w:val="008106FC"/>
    <w:pPr>
      <w:ind w:left="720"/>
      <w:contextualSpacing/>
    </w:pPr>
  </w:style>
  <w:style w:type="character" w:styleId="IntenseEmphasis">
    <w:name w:val="Intense Emphasis"/>
    <w:basedOn w:val="DefaultParagraphFont"/>
    <w:uiPriority w:val="21"/>
    <w:qFormat/>
    <w:rsid w:val="008106FC"/>
    <w:rPr>
      <w:i/>
      <w:iCs/>
      <w:color w:val="0F4761" w:themeColor="accent1" w:themeShade="BF"/>
    </w:rPr>
  </w:style>
  <w:style w:type="paragraph" w:styleId="IntenseQuote">
    <w:name w:val="Intense Quote"/>
    <w:basedOn w:val="Normal"/>
    <w:next w:val="Normal"/>
    <w:link w:val="IntenseQuoteChar"/>
    <w:uiPriority w:val="30"/>
    <w:qFormat/>
    <w:rsid w:val="00810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6FC"/>
    <w:rPr>
      <w:i/>
      <w:iCs/>
      <w:color w:val="0F4761" w:themeColor="accent1" w:themeShade="BF"/>
    </w:rPr>
  </w:style>
  <w:style w:type="character" w:styleId="IntenseReference">
    <w:name w:val="Intense Reference"/>
    <w:basedOn w:val="DefaultParagraphFont"/>
    <w:uiPriority w:val="32"/>
    <w:qFormat/>
    <w:rsid w:val="008106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147</TotalTime>
  <Pages>6</Pages>
  <Words>480</Words>
  <Characters>2207</Characters>
  <Application>Microsoft Office Word</Application>
  <DocSecurity>0</DocSecurity>
  <Lines>52</Lines>
  <Paragraphs>40</Paragraphs>
  <ScaleCrop>false</ScaleCrop>
  <HeadingPairs>
    <vt:vector size="2" baseType="variant">
      <vt:variant>
        <vt:lpstr>Title</vt:lpstr>
      </vt:variant>
      <vt:variant>
        <vt:i4>1</vt:i4>
      </vt:variant>
    </vt:vector>
  </HeadingPairs>
  <TitlesOfParts>
    <vt:vector size="1" baseType="lpstr">
      <vt:lpstr/>
    </vt:vector>
  </TitlesOfParts>
  <Company>Minot State University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Donamaria, Kacey</dc:creator>
  <cp:keywords/>
  <dc:description/>
  <cp:lastModifiedBy>Donamaria, Kacey</cp:lastModifiedBy>
  <cp:revision>83</cp:revision>
  <dcterms:created xsi:type="dcterms:W3CDTF">2026-03-06T21:27:00Z</dcterms:created>
  <dcterms:modified xsi:type="dcterms:W3CDTF">2026-03-09T18:25:00Z</dcterms:modified>
</cp:coreProperties>
</file>