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2171" w:rsidRDefault="00B42171" w:rsidP="00B42171">
      <w:pPr>
        <w:spacing w:after="0" w:line="240" w:lineRule="auto"/>
        <w:jc w:val="center"/>
        <w:rPr>
          <w:b/>
          <w:caps/>
          <w:sz w:val="40"/>
          <w:szCs w:val="40"/>
        </w:rPr>
      </w:pPr>
      <w:r>
        <w:rPr>
          <w:b/>
          <w:caps/>
          <w:sz w:val="40"/>
          <w:szCs w:val="40"/>
        </w:rPr>
        <w:t>Data Metrics-Cohort Report 2016</w:t>
      </w:r>
    </w:p>
    <w:p w:rsidR="00ED5D71" w:rsidRDefault="00ED5D71" w:rsidP="00ED5D71">
      <w:pPr>
        <w:pStyle w:val="ListParagraph"/>
        <w:numPr>
          <w:ilvl w:val="0"/>
          <w:numId w:val="1"/>
        </w:numPr>
      </w:pPr>
      <w:r>
        <w:t>Comprised of :</w:t>
      </w:r>
    </w:p>
    <w:p w:rsidR="00ED5D71" w:rsidRDefault="00ED5D71" w:rsidP="00ED5D71">
      <w:pPr>
        <w:pStyle w:val="ListParagraph"/>
        <w:numPr>
          <w:ilvl w:val="1"/>
          <w:numId w:val="1"/>
        </w:numPr>
      </w:pPr>
      <w:r>
        <w:t>IR Office (Cari Olson)</w:t>
      </w:r>
    </w:p>
    <w:p w:rsidR="00ED5D71" w:rsidRDefault="00ED5D71" w:rsidP="00ED5D71">
      <w:pPr>
        <w:pStyle w:val="ListParagraph"/>
        <w:numPr>
          <w:ilvl w:val="1"/>
          <w:numId w:val="1"/>
        </w:numPr>
      </w:pPr>
      <w:r>
        <w:t>Registrar’s Office (Rebecca Porter)</w:t>
      </w:r>
    </w:p>
    <w:p w:rsidR="00ED5D71" w:rsidRDefault="00ED5D71" w:rsidP="00ED5D71">
      <w:pPr>
        <w:pStyle w:val="ListParagraph"/>
        <w:numPr>
          <w:ilvl w:val="1"/>
          <w:numId w:val="1"/>
        </w:numPr>
      </w:pPr>
      <w:r>
        <w:t>Enrollmen</w:t>
      </w:r>
      <w:r w:rsidR="004A01F8">
        <w:t>t Services Office (Erica Hilde</w:t>
      </w:r>
      <w:bookmarkStart w:id="0" w:name="_GoBack"/>
      <w:bookmarkEnd w:id="0"/>
      <w:r>
        <w:t>)</w:t>
      </w:r>
    </w:p>
    <w:p w:rsidR="00ED5D71" w:rsidRDefault="00ED5D71" w:rsidP="00ED5D71">
      <w:pPr>
        <w:pStyle w:val="ListParagraph"/>
        <w:numPr>
          <w:ilvl w:val="1"/>
          <w:numId w:val="1"/>
        </w:numPr>
      </w:pPr>
      <w:r>
        <w:t>Center for Extended Learning (Jolina Miller)</w:t>
      </w:r>
    </w:p>
    <w:p w:rsidR="00ED5D71" w:rsidRDefault="00ED5D71" w:rsidP="00ED5D71">
      <w:pPr>
        <w:pStyle w:val="ListParagraph"/>
        <w:numPr>
          <w:ilvl w:val="1"/>
          <w:numId w:val="1"/>
        </w:numPr>
      </w:pPr>
      <w:r>
        <w:t>Financial Aid (Laurie Weber)</w:t>
      </w:r>
    </w:p>
    <w:p w:rsidR="00ED5D71" w:rsidRDefault="00ED5D71" w:rsidP="00ED5D71">
      <w:pPr>
        <w:pStyle w:val="ListParagraph"/>
        <w:numPr>
          <w:ilvl w:val="0"/>
          <w:numId w:val="1"/>
        </w:numPr>
      </w:pPr>
      <w:r>
        <w:t>Cohort Analysis</w:t>
      </w:r>
    </w:p>
    <w:p w:rsidR="00ED5D71" w:rsidRDefault="00ED5D71" w:rsidP="00ED5D71">
      <w:pPr>
        <w:pStyle w:val="ListParagraph"/>
        <w:numPr>
          <w:ilvl w:val="1"/>
          <w:numId w:val="1"/>
        </w:numPr>
      </w:pPr>
      <w:r>
        <w:t>The concept of this report is to track cohort student enrollment through graduation</w:t>
      </w:r>
    </w:p>
    <w:p w:rsidR="00ED5D71" w:rsidRDefault="00ED5D71" w:rsidP="00ED5D71">
      <w:pPr>
        <w:pStyle w:val="ListParagraph"/>
        <w:numPr>
          <w:ilvl w:val="1"/>
          <w:numId w:val="1"/>
        </w:numPr>
      </w:pPr>
      <w:r>
        <w:t>Data Metrics found that although we have Hobson’s this only tracks Inquiry to 1</w:t>
      </w:r>
      <w:r w:rsidRPr="00945305">
        <w:rPr>
          <w:vertAlign w:val="superscript"/>
        </w:rPr>
        <w:t>st</w:t>
      </w:r>
      <w:r>
        <w:t xml:space="preserve"> year enrollment</w:t>
      </w:r>
    </w:p>
    <w:p w:rsidR="00ED5D71" w:rsidRDefault="00ED5D71" w:rsidP="00ED5D71">
      <w:pPr>
        <w:pStyle w:val="ListParagraph"/>
        <w:numPr>
          <w:ilvl w:val="1"/>
          <w:numId w:val="1"/>
        </w:numPr>
      </w:pPr>
      <w:r>
        <w:t>Due to lack of software Data Metric creates this report manually</w:t>
      </w:r>
    </w:p>
    <w:p w:rsidR="00ED5D71" w:rsidRDefault="00ED5D71" w:rsidP="00ED5D71">
      <w:pPr>
        <w:pStyle w:val="ListParagraph"/>
        <w:numPr>
          <w:ilvl w:val="1"/>
          <w:numId w:val="1"/>
        </w:numPr>
      </w:pPr>
      <w:r>
        <w:t>Summer 2016 the following cohorts were ran and compiled</w:t>
      </w:r>
    </w:p>
    <w:p w:rsidR="00ED5D71" w:rsidRDefault="00ED5D71" w:rsidP="00ED5D71">
      <w:pPr>
        <w:pStyle w:val="ListParagraph"/>
        <w:numPr>
          <w:ilvl w:val="2"/>
          <w:numId w:val="1"/>
        </w:numPr>
      </w:pPr>
      <w:r>
        <w:t>2010-2016</w:t>
      </w:r>
    </w:p>
    <w:p w:rsidR="00ED5D71" w:rsidRDefault="00ED5D71" w:rsidP="00ED5D71">
      <w:pPr>
        <w:pStyle w:val="ListParagraph"/>
        <w:numPr>
          <w:ilvl w:val="1"/>
          <w:numId w:val="1"/>
        </w:numPr>
      </w:pPr>
      <w:r>
        <w:t>Additional Variables were brought in:</w:t>
      </w:r>
    </w:p>
    <w:p w:rsidR="00ED5D71" w:rsidRDefault="00ED5D71" w:rsidP="00ED5D71">
      <w:pPr>
        <w:pStyle w:val="ListParagraph"/>
        <w:numPr>
          <w:ilvl w:val="2"/>
          <w:numId w:val="1"/>
        </w:numPr>
      </w:pPr>
      <w:r>
        <w:t>Credits attempted</w:t>
      </w:r>
    </w:p>
    <w:p w:rsidR="00ED5D71" w:rsidRDefault="00ED5D71" w:rsidP="00ED5D71">
      <w:pPr>
        <w:pStyle w:val="ListParagraph"/>
        <w:numPr>
          <w:ilvl w:val="2"/>
          <w:numId w:val="1"/>
        </w:numPr>
      </w:pPr>
      <w:r>
        <w:t>Credits completed</w:t>
      </w:r>
    </w:p>
    <w:p w:rsidR="00ED5D71" w:rsidRDefault="00ED5D71" w:rsidP="00ED5D71">
      <w:pPr>
        <w:pStyle w:val="ListParagraph"/>
        <w:numPr>
          <w:ilvl w:val="2"/>
          <w:numId w:val="1"/>
        </w:numPr>
      </w:pPr>
      <w:r>
        <w:t>Retention</w:t>
      </w:r>
    </w:p>
    <w:p w:rsidR="00ED5D71" w:rsidRDefault="00ED5D71" w:rsidP="00ED5D71">
      <w:pPr>
        <w:pStyle w:val="ListParagraph"/>
        <w:numPr>
          <w:ilvl w:val="2"/>
          <w:numId w:val="1"/>
        </w:numPr>
      </w:pPr>
      <w:r>
        <w:t>Graduation</w:t>
      </w:r>
    </w:p>
    <w:p w:rsidR="00ED5D71" w:rsidRDefault="00ED5D71" w:rsidP="00ED5D71">
      <w:pPr>
        <w:pStyle w:val="ListParagraph"/>
        <w:numPr>
          <w:ilvl w:val="2"/>
          <w:numId w:val="1"/>
        </w:numPr>
      </w:pPr>
      <w:r>
        <w:t>Student Tracker- National Student Clearing House Information (ran summer 2015)</w:t>
      </w:r>
    </w:p>
    <w:p w:rsidR="00ED5D71" w:rsidRDefault="00ED5D71" w:rsidP="00ED5D71">
      <w:pPr>
        <w:pStyle w:val="ListParagraph"/>
        <w:numPr>
          <w:ilvl w:val="1"/>
          <w:numId w:val="1"/>
        </w:numPr>
      </w:pPr>
      <w:r>
        <w:t>Data Metrics created a Student Status Column based on Student Tracker</w:t>
      </w:r>
    </w:p>
    <w:p w:rsidR="00ED5D71" w:rsidRDefault="00ED5D71" w:rsidP="00ED5D71">
      <w:pPr>
        <w:pStyle w:val="ListParagraph"/>
        <w:numPr>
          <w:ilvl w:val="2"/>
          <w:numId w:val="1"/>
        </w:numPr>
      </w:pPr>
      <w:r>
        <w:t>Graduated at a different institution</w:t>
      </w:r>
    </w:p>
    <w:p w:rsidR="00ED5D71" w:rsidRDefault="00ED5D71" w:rsidP="00ED5D71">
      <w:pPr>
        <w:pStyle w:val="ListParagraph"/>
        <w:numPr>
          <w:ilvl w:val="2"/>
          <w:numId w:val="1"/>
        </w:numPr>
      </w:pPr>
      <w:r>
        <w:t>Graduated at MSU</w:t>
      </w:r>
    </w:p>
    <w:p w:rsidR="00ED5D71" w:rsidRDefault="00ED5D71" w:rsidP="00ED5D71">
      <w:pPr>
        <w:pStyle w:val="ListParagraph"/>
        <w:numPr>
          <w:ilvl w:val="2"/>
          <w:numId w:val="1"/>
        </w:numPr>
      </w:pPr>
      <w:r>
        <w:t>Still enrolled at a different institution</w:t>
      </w:r>
    </w:p>
    <w:p w:rsidR="00ED5D71" w:rsidRDefault="00ED5D71" w:rsidP="00ED5D71">
      <w:pPr>
        <w:pStyle w:val="ListParagraph"/>
        <w:numPr>
          <w:ilvl w:val="2"/>
          <w:numId w:val="1"/>
        </w:numPr>
      </w:pPr>
      <w:r>
        <w:t>Still enrolled at MSU</w:t>
      </w:r>
    </w:p>
    <w:p w:rsidR="00ED5D71" w:rsidRDefault="00ED5D71" w:rsidP="00ED5D71">
      <w:pPr>
        <w:pStyle w:val="ListParagraph"/>
        <w:numPr>
          <w:ilvl w:val="2"/>
          <w:numId w:val="1"/>
        </w:numPr>
      </w:pPr>
      <w:r>
        <w:t>Stopped Out</w:t>
      </w:r>
    </w:p>
    <w:p w:rsidR="00ED5D71" w:rsidRDefault="00ED5D71" w:rsidP="00ED5D71">
      <w:pPr>
        <w:pStyle w:val="ListParagraph"/>
        <w:numPr>
          <w:ilvl w:val="2"/>
          <w:numId w:val="1"/>
        </w:numPr>
      </w:pPr>
      <w:r>
        <w:t>Stopped Out and Returned</w:t>
      </w:r>
    </w:p>
    <w:p w:rsidR="00ED5D71" w:rsidRDefault="00ED5D71" w:rsidP="00ED5D71">
      <w:pPr>
        <w:pStyle w:val="ListParagraph"/>
        <w:numPr>
          <w:ilvl w:val="2"/>
          <w:numId w:val="1"/>
        </w:numPr>
      </w:pPr>
      <w:r>
        <w:t>Transferred to another institution</w:t>
      </w:r>
    </w:p>
    <w:p w:rsidR="00ED5D71" w:rsidRDefault="00ED5D71" w:rsidP="00ED5D71">
      <w:pPr>
        <w:pStyle w:val="ListParagraph"/>
        <w:numPr>
          <w:ilvl w:val="0"/>
          <w:numId w:val="1"/>
        </w:numPr>
      </w:pPr>
      <w:r>
        <w:t>It is the intent of the Data Metrics team to update the Student Cohort each summer once graduation data has been processed and available through Student Tracker</w:t>
      </w:r>
    </w:p>
    <w:p w:rsidR="000B09EC" w:rsidRDefault="00ED5D71" w:rsidP="00ED5D7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78A55DE" wp14:editId="210CF06E">
            <wp:simplePos x="0" y="0"/>
            <wp:positionH relativeFrom="column">
              <wp:posOffset>1047750</wp:posOffset>
            </wp:positionH>
            <wp:positionV relativeFrom="paragraph">
              <wp:posOffset>57150</wp:posOffset>
            </wp:positionV>
            <wp:extent cx="6629401" cy="3414714"/>
            <wp:effectExtent l="0" t="0" r="0" b="0"/>
            <wp:wrapSquare wrapText="bothSides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  <w:r>
        <w:br w:type="textWrapping" w:clear="all"/>
      </w:r>
    </w:p>
    <w:p w:rsidR="00303C51" w:rsidRPr="00303C51" w:rsidRDefault="00303C51" w:rsidP="00A83328">
      <w:pPr>
        <w:jc w:val="center"/>
      </w:pPr>
      <w:r>
        <w:tab/>
      </w:r>
    </w:p>
    <w:tbl>
      <w:tblPr>
        <w:tblpPr w:leftFromText="180" w:rightFromText="180" w:vertAnchor="text" w:horzAnchor="page" w:tblpX="3196" w:tblpY="68"/>
        <w:tblW w:w="9965" w:type="dxa"/>
        <w:tblLook w:val="04A0" w:firstRow="1" w:lastRow="0" w:firstColumn="1" w:lastColumn="0" w:noHBand="0" w:noVBand="1"/>
      </w:tblPr>
      <w:tblGrid>
        <w:gridCol w:w="4690"/>
        <w:gridCol w:w="2574"/>
        <w:gridCol w:w="2701"/>
      </w:tblGrid>
      <w:tr w:rsidR="006D4900" w:rsidRPr="006D4900" w:rsidTr="00ED5D71">
        <w:trPr>
          <w:trHeight w:val="270"/>
        </w:trPr>
        <w:tc>
          <w:tcPr>
            <w:tcW w:w="4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6D4900" w:rsidRDefault="006D4900" w:rsidP="006D4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D4900">
              <w:rPr>
                <w:rFonts w:ascii="Calibri" w:eastAsia="Times New Roman" w:hAnsi="Calibri" w:cs="Times New Roman"/>
                <w:color w:val="000000"/>
              </w:rPr>
              <w:t>Graduated at a different institution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6D4900" w:rsidRDefault="006D4900" w:rsidP="006D4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D4900">
              <w:rPr>
                <w:rFonts w:ascii="Calibri" w:eastAsia="Times New Roman" w:hAnsi="Calibri" w:cs="Times New Roman"/>
                <w:color w:val="000000"/>
              </w:rPr>
              <w:t>56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6D4900" w:rsidRDefault="006D4900" w:rsidP="006D4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D4900">
              <w:rPr>
                <w:rFonts w:ascii="Calibri" w:eastAsia="Times New Roman" w:hAnsi="Calibri" w:cs="Times New Roman"/>
                <w:color w:val="000000"/>
              </w:rPr>
              <w:t>12.10%</w:t>
            </w:r>
          </w:p>
        </w:tc>
      </w:tr>
      <w:tr w:rsidR="006D4900" w:rsidRPr="006D4900" w:rsidTr="00ED5D71">
        <w:trPr>
          <w:trHeight w:val="270"/>
        </w:trPr>
        <w:tc>
          <w:tcPr>
            <w:tcW w:w="4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6D4900" w:rsidRDefault="006D4900" w:rsidP="006D4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D4900">
              <w:rPr>
                <w:rFonts w:ascii="Calibri" w:eastAsia="Times New Roman" w:hAnsi="Calibri" w:cs="Times New Roman"/>
                <w:color w:val="000000"/>
              </w:rPr>
              <w:t>Graduated at MSU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6D4900" w:rsidRDefault="006D4900" w:rsidP="006D4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D4900">
              <w:rPr>
                <w:rFonts w:ascii="Calibri" w:eastAsia="Times New Roman" w:hAnsi="Calibri" w:cs="Times New Roman"/>
                <w:color w:val="000000"/>
              </w:rPr>
              <w:t>195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6D4900" w:rsidRDefault="006D4900" w:rsidP="006D4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D4900">
              <w:rPr>
                <w:rFonts w:ascii="Calibri" w:eastAsia="Times New Roman" w:hAnsi="Calibri" w:cs="Times New Roman"/>
                <w:color w:val="000000"/>
              </w:rPr>
              <w:t>42.12%</w:t>
            </w:r>
          </w:p>
        </w:tc>
      </w:tr>
      <w:tr w:rsidR="006D4900" w:rsidRPr="006D4900" w:rsidTr="00ED5D71">
        <w:trPr>
          <w:trHeight w:val="270"/>
        </w:trPr>
        <w:tc>
          <w:tcPr>
            <w:tcW w:w="4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6D4900" w:rsidRDefault="006D4900" w:rsidP="006D4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D4900">
              <w:rPr>
                <w:rFonts w:ascii="Calibri" w:eastAsia="Times New Roman" w:hAnsi="Calibri" w:cs="Times New Roman"/>
                <w:color w:val="000000"/>
              </w:rPr>
              <w:t>Still enrolled at a different institution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6D4900" w:rsidRDefault="006D4900" w:rsidP="006D4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D4900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6D4900" w:rsidRDefault="006D4900" w:rsidP="006D4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D4900">
              <w:rPr>
                <w:rFonts w:ascii="Calibri" w:eastAsia="Times New Roman" w:hAnsi="Calibri" w:cs="Times New Roman"/>
                <w:color w:val="000000"/>
              </w:rPr>
              <w:t>2.38%</w:t>
            </w:r>
          </w:p>
        </w:tc>
      </w:tr>
      <w:tr w:rsidR="006D4900" w:rsidRPr="006D4900" w:rsidTr="00ED5D71">
        <w:trPr>
          <w:trHeight w:val="270"/>
        </w:trPr>
        <w:tc>
          <w:tcPr>
            <w:tcW w:w="4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6D4900" w:rsidRDefault="006D4900" w:rsidP="006D4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D4900">
              <w:rPr>
                <w:rFonts w:ascii="Calibri" w:eastAsia="Times New Roman" w:hAnsi="Calibri" w:cs="Times New Roman"/>
                <w:color w:val="000000"/>
              </w:rPr>
              <w:t>Still enrolled at MSU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6D4900" w:rsidRDefault="006D4900" w:rsidP="006D4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D4900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6D4900" w:rsidRDefault="006D4900" w:rsidP="006D4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D4900">
              <w:rPr>
                <w:rFonts w:ascii="Calibri" w:eastAsia="Times New Roman" w:hAnsi="Calibri" w:cs="Times New Roman"/>
                <w:color w:val="000000"/>
              </w:rPr>
              <w:t>3.67%</w:t>
            </w:r>
          </w:p>
        </w:tc>
      </w:tr>
      <w:tr w:rsidR="006D4900" w:rsidRPr="006D4900" w:rsidTr="00ED5D71">
        <w:trPr>
          <w:trHeight w:val="270"/>
        </w:trPr>
        <w:tc>
          <w:tcPr>
            <w:tcW w:w="4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6D4900" w:rsidRDefault="006D4900" w:rsidP="006D4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D4900">
              <w:rPr>
                <w:rFonts w:ascii="Calibri" w:eastAsia="Times New Roman" w:hAnsi="Calibri" w:cs="Times New Roman"/>
                <w:color w:val="000000"/>
              </w:rPr>
              <w:t>Stop out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6D4900" w:rsidRDefault="006D4900" w:rsidP="006D4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D4900">
              <w:rPr>
                <w:rFonts w:ascii="Calibri" w:eastAsia="Times New Roman" w:hAnsi="Calibri" w:cs="Times New Roman"/>
                <w:color w:val="000000"/>
              </w:rPr>
              <w:t>138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6D4900" w:rsidRDefault="006D4900" w:rsidP="006D4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D4900">
              <w:rPr>
                <w:rFonts w:ascii="Calibri" w:eastAsia="Times New Roman" w:hAnsi="Calibri" w:cs="Times New Roman"/>
                <w:color w:val="000000"/>
              </w:rPr>
              <w:t>29.81%</w:t>
            </w:r>
          </w:p>
        </w:tc>
      </w:tr>
      <w:tr w:rsidR="006D4900" w:rsidRPr="006D4900" w:rsidTr="00ED5D71">
        <w:trPr>
          <w:trHeight w:val="270"/>
        </w:trPr>
        <w:tc>
          <w:tcPr>
            <w:tcW w:w="4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6D4900" w:rsidRDefault="006D4900" w:rsidP="006D4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D4900">
              <w:rPr>
                <w:rFonts w:ascii="Calibri" w:eastAsia="Times New Roman" w:hAnsi="Calibri" w:cs="Times New Roman"/>
                <w:color w:val="000000"/>
              </w:rPr>
              <w:t>Stop out and returned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6D4900" w:rsidRDefault="006D4900" w:rsidP="006D4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D4900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6D4900" w:rsidRDefault="006D4900" w:rsidP="006D4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D4900">
              <w:rPr>
                <w:rFonts w:ascii="Calibri" w:eastAsia="Times New Roman" w:hAnsi="Calibri" w:cs="Times New Roman"/>
                <w:color w:val="000000"/>
              </w:rPr>
              <w:t>0.86%</w:t>
            </w:r>
          </w:p>
        </w:tc>
      </w:tr>
      <w:tr w:rsidR="006D4900" w:rsidRPr="006D4900" w:rsidTr="00ED5D71">
        <w:trPr>
          <w:trHeight w:val="270"/>
        </w:trPr>
        <w:tc>
          <w:tcPr>
            <w:tcW w:w="4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6D4900" w:rsidRDefault="006D4900" w:rsidP="006D4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D4900">
              <w:rPr>
                <w:rFonts w:ascii="Calibri" w:eastAsia="Times New Roman" w:hAnsi="Calibri" w:cs="Times New Roman"/>
                <w:color w:val="000000"/>
              </w:rPr>
              <w:t>Transferred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6D4900" w:rsidRDefault="006D4900" w:rsidP="006D4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D4900">
              <w:rPr>
                <w:rFonts w:ascii="Calibri" w:eastAsia="Times New Roman" w:hAnsi="Calibri" w:cs="Times New Roman"/>
                <w:color w:val="000000"/>
              </w:rPr>
              <w:t>42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6D4900" w:rsidRDefault="006D4900" w:rsidP="006D4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D4900">
              <w:rPr>
                <w:rFonts w:ascii="Calibri" w:eastAsia="Times New Roman" w:hAnsi="Calibri" w:cs="Times New Roman"/>
                <w:color w:val="000000"/>
              </w:rPr>
              <w:t>9.07%</w:t>
            </w:r>
          </w:p>
        </w:tc>
      </w:tr>
      <w:tr w:rsidR="006D4900" w:rsidRPr="006D4900" w:rsidTr="00ED5D71">
        <w:trPr>
          <w:trHeight w:val="270"/>
        </w:trPr>
        <w:tc>
          <w:tcPr>
            <w:tcW w:w="469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D4900" w:rsidRPr="006D4900" w:rsidRDefault="006D4900" w:rsidP="006D4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D4900">
              <w:rPr>
                <w:rFonts w:ascii="Calibri" w:eastAsia="Times New Roman" w:hAnsi="Calibri" w:cs="Times New Roman"/>
                <w:b/>
                <w:bCs/>
                <w:color w:val="000000"/>
              </w:rPr>
              <w:t>Grand Total</w:t>
            </w:r>
          </w:p>
        </w:tc>
        <w:tc>
          <w:tcPr>
            <w:tcW w:w="2574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D4900" w:rsidRPr="006D4900" w:rsidRDefault="006D4900" w:rsidP="006D4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D4900">
              <w:rPr>
                <w:rFonts w:ascii="Calibri" w:eastAsia="Times New Roman" w:hAnsi="Calibri" w:cs="Times New Roman"/>
                <w:b/>
                <w:bCs/>
                <w:color w:val="000000"/>
              </w:rPr>
              <w:t>463</w:t>
            </w:r>
          </w:p>
        </w:tc>
        <w:tc>
          <w:tcPr>
            <w:tcW w:w="2701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D4900" w:rsidRPr="006D4900" w:rsidRDefault="006D4900" w:rsidP="006D4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D4900">
              <w:rPr>
                <w:rFonts w:ascii="Calibri" w:eastAsia="Times New Roman" w:hAnsi="Calibri" w:cs="Times New Roman"/>
                <w:b/>
                <w:bCs/>
                <w:color w:val="000000"/>
              </w:rPr>
              <w:t>100.00%</w:t>
            </w:r>
          </w:p>
        </w:tc>
      </w:tr>
    </w:tbl>
    <w:p w:rsidR="00303C51" w:rsidRDefault="00303C51" w:rsidP="00303C51">
      <w:pPr>
        <w:tabs>
          <w:tab w:val="left" w:pos="1995"/>
        </w:tabs>
      </w:pPr>
    </w:p>
    <w:p w:rsidR="006D4900" w:rsidRDefault="006D4900" w:rsidP="006D4900">
      <w:pPr>
        <w:tabs>
          <w:tab w:val="left" w:pos="2535"/>
        </w:tabs>
      </w:pPr>
      <w:r>
        <w:tab/>
      </w:r>
    </w:p>
    <w:p w:rsidR="00A83328" w:rsidRDefault="00A83328" w:rsidP="006D4900">
      <w:pPr>
        <w:tabs>
          <w:tab w:val="left" w:pos="2535"/>
        </w:tabs>
      </w:pPr>
    </w:p>
    <w:p w:rsidR="00A83328" w:rsidRDefault="00A83328" w:rsidP="00303C51">
      <w:pPr>
        <w:tabs>
          <w:tab w:val="left" w:pos="1995"/>
        </w:tabs>
      </w:pPr>
    </w:p>
    <w:p w:rsidR="00A83328" w:rsidRDefault="00A83328" w:rsidP="00303C51">
      <w:pPr>
        <w:tabs>
          <w:tab w:val="left" w:pos="1995"/>
        </w:tabs>
      </w:pPr>
    </w:p>
    <w:p w:rsidR="00A83328" w:rsidRDefault="00A83328" w:rsidP="00303C51">
      <w:pPr>
        <w:tabs>
          <w:tab w:val="left" w:pos="1995"/>
        </w:tabs>
      </w:pPr>
    </w:p>
    <w:p w:rsidR="00A83328" w:rsidRDefault="00A83328" w:rsidP="00303C51">
      <w:pPr>
        <w:tabs>
          <w:tab w:val="left" w:pos="1995"/>
        </w:tabs>
      </w:pPr>
    </w:p>
    <w:p w:rsidR="00A83328" w:rsidRDefault="00A83328" w:rsidP="00303C51">
      <w:pPr>
        <w:tabs>
          <w:tab w:val="left" w:pos="1995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0</wp:posOffset>
            </wp:positionV>
            <wp:extent cx="5934075" cy="3690620"/>
            <wp:effectExtent l="0" t="0" r="0" b="5080"/>
            <wp:wrapTight wrapText="bothSides">
              <wp:wrapPolygon edited="0">
                <wp:start x="0" y="0"/>
                <wp:lineTo x="0" y="21518"/>
                <wp:lineTo x="21496" y="21518"/>
                <wp:lineTo x="21496" y="0"/>
                <wp:lineTo x="0" y="0"/>
              </wp:wrapPolygon>
            </wp:wrapTight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W w:w="9546" w:type="dxa"/>
        <w:tblInd w:w="1185" w:type="dxa"/>
        <w:tblLook w:val="04A0" w:firstRow="1" w:lastRow="0" w:firstColumn="1" w:lastColumn="0" w:noHBand="0" w:noVBand="1"/>
      </w:tblPr>
      <w:tblGrid>
        <w:gridCol w:w="4493"/>
        <w:gridCol w:w="2465"/>
        <w:gridCol w:w="2588"/>
      </w:tblGrid>
      <w:tr w:rsidR="00A83328" w:rsidRPr="00A83328" w:rsidTr="009F1AFB">
        <w:trPr>
          <w:trHeight w:val="319"/>
        </w:trPr>
        <w:tc>
          <w:tcPr>
            <w:tcW w:w="4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Deceased</w:t>
            </w:r>
          </w:p>
        </w:tc>
        <w:tc>
          <w:tcPr>
            <w:tcW w:w="2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0.46%</w:t>
            </w:r>
          </w:p>
        </w:tc>
      </w:tr>
      <w:tr w:rsidR="00A83328" w:rsidRPr="00A83328" w:rsidTr="009F1AFB">
        <w:trPr>
          <w:trHeight w:val="319"/>
        </w:trPr>
        <w:tc>
          <w:tcPr>
            <w:tcW w:w="4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Graduated at a different institution</w:t>
            </w:r>
          </w:p>
        </w:tc>
        <w:tc>
          <w:tcPr>
            <w:tcW w:w="2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45</w:t>
            </w:r>
          </w:p>
        </w:tc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10.27%</w:t>
            </w:r>
          </w:p>
        </w:tc>
      </w:tr>
      <w:tr w:rsidR="00A83328" w:rsidRPr="00A83328" w:rsidTr="009F1AFB">
        <w:trPr>
          <w:trHeight w:val="319"/>
        </w:trPr>
        <w:tc>
          <w:tcPr>
            <w:tcW w:w="4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Graduated at MSU</w:t>
            </w:r>
          </w:p>
        </w:tc>
        <w:tc>
          <w:tcPr>
            <w:tcW w:w="2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140</w:t>
            </w:r>
          </w:p>
        </w:tc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31.96%</w:t>
            </w:r>
          </w:p>
        </w:tc>
      </w:tr>
      <w:tr w:rsidR="00A83328" w:rsidRPr="00A83328" w:rsidTr="009F1AFB">
        <w:trPr>
          <w:trHeight w:val="319"/>
        </w:trPr>
        <w:tc>
          <w:tcPr>
            <w:tcW w:w="4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Still enrolled at a different institution</w:t>
            </w:r>
          </w:p>
        </w:tc>
        <w:tc>
          <w:tcPr>
            <w:tcW w:w="2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36</w:t>
            </w:r>
          </w:p>
        </w:tc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8.22%</w:t>
            </w:r>
          </w:p>
        </w:tc>
      </w:tr>
      <w:tr w:rsidR="00A83328" w:rsidRPr="00A83328" w:rsidTr="009F1AFB">
        <w:trPr>
          <w:trHeight w:val="319"/>
        </w:trPr>
        <w:tc>
          <w:tcPr>
            <w:tcW w:w="4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Still enrolled at MSU</w:t>
            </w:r>
          </w:p>
        </w:tc>
        <w:tc>
          <w:tcPr>
            <w:tcW w:w="2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41</w:t>
            </w:r>
          </w:p>
        </w:tc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9.36%</w:t>
            </w:r>
          </w:p>
        </w:tc>
      </w:tr>
      <w:tr w:rsidR="00A83328" w:rsidRPr="00A83328" w:rsidTr="009F1AFB">
        <w:trPr>
          <w:trHeight w:val="319"/>
        </w:trPr>
        <w:tc>
          <w:tcPr>
            <w:tcW w:w="4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Stop out</w:t>
            </w:r>
          </w:p>
        </w:tc>
        <w:tc>
          <w:tcPr>
            <w:tcW w:w="2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134</w:t>
            </w:r>
          </w:p>
        </w:tc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30.59%</w:t>
            </w:r>
          </w:p>
        </w:tc>
      </w:tr>
      <w:tr w:rsidR="00A83328" w:rsidRPr="00A83328" w:rsidTr="009F1AFB">
        <w:trPr>
          <w:trHeight w:val="319"/>
        </w:trPr>
        <w:tc>
          <w:tcPr>
            <w:tcW w:w="4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Stop out and returned</w:t>
            </w:r>
          </w:p>
        </w:tc>
        <w:tc>
          <w:tcPr>
            <w:tcW w:w="2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3.20%</w:t>
            </w:r>
          </w:p>
        </w:tc>
      </w:tr>
      <w:tr w:rsidR="00A83328" w:rsidRPr="00A83328" w:rsidTr="009F1AFB">
        <w:trPr>
          <w:trHeight w:val="319"/>
        </w:trPr>
        <w:tc>
          <w:tcPr>
            <w:tcW w:w="4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Transferred</w:t>
            </w:r>
          </w:p>
        </w:tc>
        <w:tc>
          <w:tcPr>
            <w:tcW w:w="2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26</w:t>
            </w:r>
          </w:p>
        </w:tc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5.94%</w:t>
            </w:r>
          </w:p>
        </w:tc>
      </w:tr>
      <w:tr w:rsidR="00A83328" w:rsidRPr="00A83328" w:rsidTr="009F1AFB">
        <w:trPr>
          <w:trHeight w:val="319"/>
        </w:trPr>
        <w:tc>
          <w:tcPr>
            <w:tcW w:w="4493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b/>
                <w:bCs/>
                <w:color w:val="000000"/>
              </w:rPr>
              <w:t>Grand Total</w:t>
            </w:r>
          </w:p>
        </w:tc>
        <w:tc>
          <w:tcPr>
            <w:tcW w:w="2465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b/>
                <w:bCs/>
                <w:color w:val="000000"/>
              </w:rPr>
              <w:t>438</w:t>
            </w:r>
          </w:p>
        </w:tc>
        <w:tc>
          <w:tcPr>
            <w:tcW w:w="2588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b/>
                <w:bCs/>
                <w:color w:val="000000"/>
              </w:rPr>
              <w:t>100.00%</w:t>
            </w:r>
          </w:p>
        </w:tc>
      </w:tr>
    </w:tbl>
    <w:p w:rsidR="00A83328" w:rsidRDefault="00A83328" w:rsidP="00303C51">
      <w:pPr>
        <w:tabs>
          <w:tab w:val="left" w:pos="1995"/>
        </w:tabs>
      </w:pPr>
    </w:p>
    <w:p w:rsidR="00A83328" w:rsidRDefault="00A83328" w:rsidP="00303C51">
      <w:pPr>
        <w:tabs>
          <w:tab w:val="left" w:pos="1995"/>
        </w:tabs>
      </w:pPr>
    </w:p>
    <w:p w:rsidR="00A83328" w:rsidRDefault="006D4900" w:rsidP="00303C51">
      <w:pPr>
        <w:tabs>
          <w:tab w:val="left" w:pos="1995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3AD8ADE" wp14:editId="33B5122F">
            <wp:simplePos x="0" y="0"/>
            <wp:positionH relativeFrom="column">
              <wp:posOffset>1009650</wp:posOffset>
            </wp:positionH>
            <wp:positionV relativeFrom="paragraph">
              <wp:posOffset>142875</wp:posOffset>
            </wp:positionV>
            <wp:extent cx="6257925" cy="3438525"/>
            <wp:effectExtent l="0" t="0" r="0" b="0"/>
            <wp:wrapTight wrapText="bothSides">
              <wp:wrapPolygon edited="0">
                <wp:start x="0" y="0"/>
                <wp:lineTo x="0" y="21420"/>
                <wp:lineTo x="21501" y="21420"/>
                <wp:lineTo x="21501" y="0"/>
                <wp:lineTo x="0" y="0"/>
              </wp:wrapPolygon>
            </wp:wrapTight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3328" w:rsidRDefault="00A83328" w:rsidP="00303C51">
      <w:pPr>
        <w:tabs>
          <w:tab w:val="left" w:pos="1995"/>
        </w:tabs>
      </w:pPr>
    </w:p>
    <w:p w:rsidR="00A83328" w:rsidRDefault="00A83328" w:rsidP="00303C51">
      <w:pPr>
        <w:tabs>
          <w:tab w:val="left" w:pos="1995"/>
        </w:tabs>
      </w:pPr>
    </w:p>
    <w:tbl>
      <w:tblPr>
        <w:tblW w:w="8780" w:type="dxa"/>
        <w:tblInd w:w="1635" w:type="dxa"/>
        <w:tblLook w:val="04A0" w:firstRow="1" w:lastRow="0" w:firstColumn="1" w:lastColumn="0" w:noHBand="0" w:noVBand="1"/>
      </w:tblPr>
      <w:tblGrid>
        <w:gridCol w:w="4132"/>
        <w:gridCol w:w="2268"/>
        <w:gridCol w:w="2380"/>
      </w:tblGrid>
      <w:tr w:rsidR="00A83328" w:rsidRPr="00A83328" w:rsidTr="006D4900">
        <w:trPr>
          <w:trHeight w:val="309"/>
        </w:trPr>
        <w:tc>
          <w:tcPr>
            <w:tcW w:w="4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Deceased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0.28%</w:t>
            </w:r>
          </w:p>
        </w:tc>
      </w:tr>
      <w:tr w:rsidR="00A83328" w:rsidRPr="00A83328" w:rsidTr="006D4900">
        <w:trPr>
          <w:trHeight w:val="309"/>
        </w:trPr>
        <w:tc>
          <w:tcPr>
            <w:tcW w:w="4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Graduated at a different institution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5.11%</w:t>
            </w:r>
          </w:p>
        </w:tc>
      </w:tr>
      <w:tr w:rsidR="00A83328" w:rsidRPr="00A83328" w:rsidTr="006D4900">
        <w:trPr>
          <w:trHeight w:val="309"/>
        </w:trPr>
        <w:tc>
          <w:tcPr>
            <w:tcW w:w="4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Graduated at MSU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76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21.59%</w:t>
            </w:r>
          </w:p>
        </w:tc>
      </w:tr>
      <w:tr w:rsidR="00A83328" w:rsidRPr="00A83328" w:rsidTr="006D4900">
        <w:trPr>
          <w:trHeight w:val="309"/>
        </w:trPr>
        <w:tc>
          <w:tcPr>
            <w:tcW w:w="4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Still enrolled at a different institution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39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11.08%</w:t>
            </w:r>
          </w:p>
        </w:tc>
      </w:tr>
      <w:tr w:rsidR="00A83328" w:rsidRPr="00A83328" w:rsidTr="006D4900">
        <w:trPr>
          <w:trHeight w:val="309"/>
        </w:trPr>
        <w:tc>
          <w:tcPr>
            <w:tcW w:w="4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Still enrolled at MSU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94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26.70%</w:t>
            </w:r>
          </w:p>
        </w:tc>
      </w:tr>
      <w:tr w:rsidR="00A83328" w:rsidRPr="00A83328" w:rsidTr="006D4900">
        <w:trPr>
          <w:trHeight w:val="309"/>
        </w:trPr>
        <w:tc>
          <w:tcPr>
            <w:tcW w:w="4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Stop out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87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24.72%</w:t>
            </w:r>
          </w:p>
        </w:tc>
      </w:tr>
      <w:tr w:rsidR="00A83328" w:rsidRPr="00A83328" w:rsidTr="006D4900">
        <w:trPr>
          <w:trHeight w:val="309"/>
        </w:trPr>
        <w:tc>
          <w:tcPr>
            <w:tcW w:w="4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Stop out and returned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4.83%</w:t>
            </w:r>
          </w:p>
        </w:tc>
      </w:tr>
      <w:tr w:rsidR="00A83328" w:rsidRPr="00A83328" w:rsidTr="006D4900">
        <w:trPr>
          <w:trHeight w:val="309"/>
        </w:trPr>
        <w:tc>
          <w:tcPr>
            <w:tcW w:w="4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Transferred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5.68%</w:t>
            </w:r>
          </w:p>
        </w:tc>
      </w:tr>
      <w:tr w:rsidR="00A83328" w:rsidRPr="00A83328" w:rsidTr="006D4900">
        <w:trPr>
          <w:trHeight w:val="309"/>
        </w:trPr>
        <w:tc>
          <w:tcPr>
            <w:tcW w:w="4132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b/>
                <w:bCs/>
                <w:color w:val="000000"/>
              </w:rPr>
              <w:t>Grand Total</w:t>
            </w:r>
          </w:p>
        </w:tc>
        <w:tc>
          <w:tcPr>
            <w:tcW w:w="2268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b/>
                <w:bCs/>
                <w:color w:val="000000"/>
              </w:rPr>
              <w:t>352</w:t>
            </w:r>
          </w:p>
        </w:tc>
        <w:tc>
          <w:tcPr>
            <w:tcW w:w="238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b/>
                <w:bCs/>
                <w:color w:val="000000"/>
              </w:rPr>
              <w:t>100.00%</w:t>
            </w:r>
          </w:p>
        </w:tc>
      </w:tr>
    </w:tbl>
    <w:p w:rsidR="00A83328" w:rsidRDefault="00A83328" w:rsidP="00303C51">
      <w:pPr>
        <w:tabs>
          <w:tab w:val="left" w:pos="1995"/>
        </w:tabs>
      </w:pPr>
    </w:p>
    <w:p w:rsidR="00A83328" w:rsidRDefault="006D4900" w:rsidP="00303C51">
      <w:pPr>
        <w:tabs>
          <w:tab w:val="left" w:pos="1995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1F37720" wp14:editId="642DC257">
            <wp:simplePos x="0" y="0"/>
            <wp:positionH relativeFrom="column">
              <wp:posOffset>1285240</wp:posOffset>
            </wp:positionH>
            <wp:positionV relativeFrom="paragraph">
              <wp:posOffset>266700</wp:posOffset>
            </wp:positionV>
            <wp:extent cx="6067425" cy="3395345"/>
            <wp:effectExtent l="0" t="0" r="0" b="0"/>
            <wp:wrapTight wrapText="bothSides">
              <wp:wrapPolygon edited="0">
                <wp:start x="0" y="0"/>
                <wp:lineTo x="0" y="21451"/>
                <wp:lineTo x="21498" y="21451"/>
                <wp:lineTo x="21498" y="0"/>
                <wp:lineTo x="0" y="0"/>
              </wp:wrapPolygon>
            </wp:wrapTight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</wp:anchor>
        </w:drawing>
      </w:r>
    </w:p>
    <w:p w:rsidR="00A83328" w:rsidRDefault="00A83328" w:rsidP="00303C51">
      <w:pPr>
        <w:tabs>
          <w:tab w:val="left" w:pos="1995"/>
        </w:tabs>
      </w:pPr>
    </w:p>
    <w:p w:rsidR="00A83328" w:rsidRDefault="00A83328" w:rsidP="00303C51">
      <w:pPr>
        <w:tabs>
          <w:tab w:val="left" w:pos="1995"/>
        </w:tabs>
      </w:pPr>
    </w:p>
    <w:tbl>
      <w:tblPr>
        <w:tblW w:w="8765" w:type="dxa"/>
        <w:tblInd w:w="2107" w:type="dxa"/>
        <w:tblLook w:val="04A0" w:firstRow="1" w:lastRow="0" w:firstColumn="1" w:lastColumn="0" w:noHBand="0" w:noVBand="1"/>
      </w:tblPr>
      <w:tblGrid>
        <w:gridCol w:w="4125"/>
        <w:gridCol w:w="2264"/>
        <w:gridCol w:w="2376"/>
      </w:tblGrid>
      <w:tr w:rsidR="00A83328" w:rsidRPr="00A83328" w:rsidTr="006D4900">
        <w:trPr>
          <w:trHeight w:val="291"/>
        </w:trPr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Deceased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0.29%</w:t>
            </w:r>
          </w:p>
        </w:tc>
      </w:tr>
      <w:tr w:rsidR="00A83328" w:rsidRPr="00A83328" w:rsidTr="006D4900">
        <w:trPr>
          <w:trHeight w:val="291"/>
        </w:trPr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Graduated at a different institution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2.01%</w:t>
            </w:r>
          </w:p>
        </w:tc>
      </w:tr>
      <w:tr w:rsidR="00A83328" w:rsidRPr="00A83328" w:rsidTr="006D4900">
        <w:trPr>
          <w:trHeight w:val="291"/>
        </w:trPr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Graduated at MSU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1.43%</w:t>
            </w:r>
          </w:p>
        </w:tc>
      </w:tr>
      <w:tr w:rsidR="00A83328" w:rsidRPr="00A83328" w:rsidTr="006D4900">
        <w:trPr>
          <w:trHeight w:val="291"/>
        </w:trPr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Still enrolled at a different institution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38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10.89%</w:t>
            </w:r>
          </w:p>
        </w:tc>
      </w:tr>
      <w:tr w:rsidR="00A83328" w:rsidRPr="00A83328" w:rsidTr="006D4900">
        <w:trPr>
          <w:trHeight w:val="291"/>
        </w:trPr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Still enrolled at MSU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183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52.44%</w:t>
            </w:r>
          </w:p>
        </w:tc>
      </w:tr>
      <w:tr w:rsidR="00A83328" w:rsidRPr="00A83328" w:rsidTr="006D4900">
        <w:trPr>
          <w:trHeight w:val="291"/>
        </w:trPr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Stop out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91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26.07%</w:t>
            </w:r>
          </w:p>
        </w:tc>
      </w:tr>
      <w:tr w:rsidR="00A83328" w:rsidRPr="00A83328" w:rsidTr="006D4900">
        <w:trPr>
          <w:trHeight w:val="291"/>
        </w:trPr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Stop out and returned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2.01%</w:t>
            </w:r>
          </w:p>
        </w:tc>
      </w:tr>
      <w:tr w:rsidR="00A83328" w:rsidRPr="00A83328" w:rsidTr="006D4900">
        <w:trPr>
          <w:trHeight w:val="291"/>
        </w:trPr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Transferred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4.87%</w:t>
            </w:r>
          </w:p>
        </w:tc>
      </w:tr>
      <w:tr w:rsidR="00A83328" w:rsidRPr="00A83328" w:rsidTr="006D4900">
        <w:trPr>
          <w:trHeight w:val="291"/>
        </w:trPr>
        <w:tc>
          <w:tcPr>
            <w:tcW w:w="4125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b/>
                <w:bCs/>
                <w:color w:val="000000"/>
              </w:rPr>
              <w:t>Grand Total</w:t>
            </w:r>
          </w:p>
        </w:tc>
        <w:tc>
          <w:tcPr>
            <w:tcW w:w="2264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b/>
                <w:bCs/>
                <w:color w:val="000000"/>
              </w:rPr>
              <w:t>349</w:t>
            </w:r>
          </w:p>
        </w:tc>
        <w:tc>
          <w:tcPr>
            <w:tcW w:w="2376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A83328" w:rsidRPr="00A83328" w:rsidRDefault="00A83328" w:rsidP="00A8332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b/>
                <w:bCs/>
                <w:color w:val="000000"/>
              </w:rPr>
              <w:t>100.00%</w:t>
            </w:r>
          </w:p>
        </w:tc>
      </w:tr>
    </w:tbl>
    <w:p w:rsidR="00A83328" w:rsidRDefault="00A83328" w:rsidP="00303C51">
      <w:pPr>
        <w:tabs>
          <w:tab w:val="left" w:pos="1995"/>
        </w:tabs>
      </w:pPr>
    </w:p>
    <w:p w:rsidR="00A83328" w:rsidRPr="00A83328" w:rsidRDefault="00A83328" w:rsidP="00A83328"/>
    <w:p w:rsidR="00A83328" w:rsidRPr="00A83328" w:rsidRDefault="00A83328" w:rsidP="00A83328"/>
    <w:p w:rsidR="00A83328" w:rsidRDefault="00A83328" w:rsidP="006D4900"/>
    <w:p w:rsidR="00A83328" w:rsidRDefault="006D4900" w:rsidP="00A83328">
      <w:pPr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C8E3264" wp14:editId="36300ABC">
            <wp:simplePos x="0" y="0"/>
            <wp:positionH relativeFrom="column">
              <wp:posOffset>1181100</wp:posOffset>
            </wp:positionH>
            <wp:positionV relativeFrom="paragraph">
              <wp:posOffset>285750</wp:posOffset>
            </wp:positionV>
            <wp:extent cx="6115050" cy="3162300"/>
            <wp:effectExtent l="0" t="0" r="0" b="0"/>
            <wp:wrapTight wrapText="bothSides">
              <wp:wrapPolygon edited="0">
                <wp:start x="0" y="0"/>
                <wp:lineTo x="0" y="21470"/>
                <wp:lineTo x="21533" y="21470"/>
                <wp:lineTo x="21533" y="0"/>
                <wp:lineTo x="0" y="0"/>
              </wp:wrapPolygon>
            </wp:wrapTight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3328" w:rsidRDefault="00A83328" w:rsidP="00A83328">
      <w:pPr>
        <w:jc w:val="center"/>
      </w:pPr>
    </w:p>
    <w:p w:rsidR="00A83328" w:rsidRDefault="00A83328" w:rsidP="00A83328">
      <w:pPr>
        <w:jc w:val="center"/>
      </w:pPr>
    </w:p>
    <w:p w:rsidR="00A83328" w:rsidRDefault="00A83328" w:rsidP="00A83328">
      <w:pPr>
        <w:jc w:val="center"/>
      </w:pPr>
    </w:p>
    <w:p w:rsidR="00A83328" w:rsidRDefault="00A83328" w:rsidP="00A83328">
      <w:pPr>
        <w:jc w:val="center"/>
      </w:pPr>
    </w:p>
    <w:p w:rsidR="00A83328" w:rsidRDefault="00A83328" w:rsidP="00A83328">
      <w:pPr>
        <w:jc w:val="center"/>
      </w:pPr>
    </w:p>
    <w:p w:rsidR="00A83328" w:rsidRDefault="00A83328" w:rsidP="00A83328">
      <w:pPr>
        <w:jc w:val="center"/>
      </w:pPr>
    </w:p>
    <w:p w:rsidR="00A83328" w:rsidRDefault="00A83328" w:rsidP="00A83328">
      <w:pPr>
        <w:jc w:val="center"/>
      </w:pPr>
    </w:p>
    <w:p w:rsidR="00A83328" w:rsidRDefault="00A83328" w:rsidP="00A83328">
      <w:pPr>
        <w:jc w:val="center"/>
      </w:pPr>
    </w:p>
    <w:p w:rsidR="00A83328" w:rsidRDefault="00A83328" w:rsidP="00A83328">
      <w:pPr>
        <w:jc w:val="center"/>
      </w:pPr>
    </w:p>
    <w:p w:rsidR="00A83328" w:rsidRDefault="00A83328" w:rsidP="00A83328">
      <w:pPr>
        <w:jc w:val="center"/>
      </w:pPr>
    </w:p>
    <w:p w:rsidR="00A83328" w:rsidRDefault="00A83328" w:rsidP="00A83328">
      <w:pPr>
        <w:jc w:val="center"/>
      </w:pPr>
    </w:p>
    <w:tbl>
      <w:tblPr>
        <w:tblpPr w:leftFromText="180" w:rightFromText="180" w:vertAnchor="text" w:horzAnchor="margin" w:tblpXSpec="center" w:tblpY="304"/>
        <w:tblW w:w="8946" w:type="dxa"/>
        <w:tblLook w:val="04A0" w:firstRow="1" w:lastRow="0" w:firstColumn="1" w:lastColumn="0" w:noHBand="0" w:noVBand="1"/>
      </w:tblPr>
      <w:tblGrid>
        <w:gridCol w:w="4210"/>
        <w:gridCol w:w="2311"/>
        <w:gridCol w:w="2425"/>
      </w:tblGrid>
      <w:tr w:rsidR="006D4900" w:rsidRPr="00A83328" w:rsidTr="006D4900">
        <w:trPr>
          <w:trHeight w:val="280"/>
        </w:trPr>
        <w:tc>
          <w:tcPr>
            <w:tcW w:w="4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A83328" w:rsidRDefault="006D4900" w:rsidP="006D4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Graduated at a different institution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A83328" w:rsidRDefault="006D4900" w:rsidP="006D4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A83328" w:rsidRDefault="006D4900" w:rsidP="006D4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0.32%</w:t>
            </w:r>
          </w:p>
        </w:tc>
      </w:tr>
      <w:tr w:rsidR="006D4900" w:rsidRPr="00A83328" w:rsidTr="006D4900">
        <w:trPr>
          <w:trHeight w:val="280"/>
        </w:trPr>
        <w:tc>
          <w:tcPr>
            <w:tcW w:w="4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A83328" w:rsidRDefault="006D4900" w:rsidP="006D4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Still enrolled at a different institution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A83328" w:rsidRDefault="006D4900" w:rsidP="006D4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34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A83328" w:rsidRDefault="006D4900" w:rsidP="006D4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10.76%</w:t>
            </w:r>
          </w:p>
        </w:tc>
      </w:tr>
      <w:tr w:rsidR="006D4900" w:rsidRPr="00A83328" w:rsidTr="006D4900">
        <w:trPr>
          <w:trHeight w:val="280"/>
        </w:trPr>
        <w:tc>
          <w:tcPr>
            <w:tcW w:w="4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A83328" w:rsidRDefault="006D4900" w:rsidP="006D4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Still enrolled at MSU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A83328" w:rsidRDefault="006D4900" w:rsidP="006D4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217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A83328" w:rsidRDefault="006D4900" w:rsidP="006D4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68.67%</w:t>
            </w:r>
          </w:p>
        </w:tc>
      </w:tr>
      <w:tr w:rsidR="006D4900" w:rsidRPr="00A83328" w:rsidTr="006D4900">
        <w:trPr>
          <w:trHeight w:val="280"/>
        </w:trPr>
        <w:tc>
          <w:tcPr>
            <w:tcW w:w="4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A83328" w:rsidRDefault="006D4900" w:rsidP="006D4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Stop out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A83328" w:rsidRDefault="006D4900" w:rsidP="006D4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54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A83328" w:rsidRDefault="006D4900" w:rsidP="006D4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17.09%</w:t>
            </w:r>
          </w:p>
        </w:tc>
      </w:tr>
      <w:tr w:rsidR="006D4900" w:rsidRPr="00A83328" w:rsidTr="006D4900">
        <w:trPr>
          <w:trHeight w:val="280"/>
        </w:trPr>
        <w:tc>
          <w:tcPr>
            <w:tcW w:w="4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A83328" w:rsidRDefault="006D4900" w:rsidP="006D4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Stop out and returned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A83328" w:rsidRDefault="006D4900" w:rsidP="006D4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A83328" w:rsidRDefault="006D4900" w:rsidP="006D4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0.95%</w:t>
            </w:r>
          </w:p>
        </w:tc>
      </w:tr>
      <w:tr w:rsidR="006D4900" w:rsidRPr="00A83328" w:rsidTr="006D4900">
        <w:trPr>
          <w:trHeight w:val="280"/>
        </w:trPr>
        <w:tc>
          <w:tcPr>
            <w:tcW w:w="4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A83328" w:rsidRDefault="006D4900" w:rsidP="006D4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Transferred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A83328" w:rsidRDefault="006D4900" w:rsidP="006D4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A83328" w:rsidRDefault="006D4900" w:rsidP="006D4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2.22%</w:t>
            </w:r>
          </w:p>
        </w:tc>
      </w:tr>
      <w:tr w:rsidR="006D4900" w:rsidRPr="00A83328" w:rsidTr="006D4900">
        <w:trPr>
          <w:trHeight w:val="280"/>
        </w:trPr>
        <w:tc>
          <w:tcPr>
            <w:tcW w:w="421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D4900" w:rsidRPr="00A83328" w:rsidRDefault="006D4900" w:rsidP="006D4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b/>
                <w:bCs/>
                <w:color w:val="000000"/>
              </w:rPr>
              <w:t>Grand Total</w:t>
            </w:r>
          </w:p>
        </w:tc>
        <w:tc>
          <w:tcPr>
            <w:tcW w:w="2311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D4900" w:rsidRPr="00A83328" w:rsidRDefault="006D4900" w:rsidP="006D4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b/>
                <w:bCs/>
                <w:color w:val="000000"/>
              </w:rPr>
              <w:t>316</w:t>
            </w:r>
          </w:p>
        </w:tc>
        <w:tc>
          <w:tcPr>
            <w:tcW w:w="2425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D4900" w:rsidRPr="00A83328" w:rsidRDefault="006D4900" w:rsidP="006D4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b/>
                <w:bCs/>
                <w:color w:val="000000"/>
              </w:rPr>
              <w:t>100.00%</w:t>
            </w:r>
          </w:p>
        </w:tc>
      </w:tr>
    </w:tbl>
    <w:p w:rsidR="00A83328" w:rsidRDefault="00A83328" w:rsidP="00A83328">
      <w:pPr>
        <w:jc w:val="center"/>
      </w:pPr>
    </w:p>
    <w:p w:rsidR="00A83328" w:rsidRDefault="00A83328" w:rsidP="00A83328">
      <w:pPr>
        <w:jc w:val="center"/>
      </w:pPr>
    </w:p>
    <w:p w:rsidR="00A83328" w:rsidRDefault="00A83328" w:rsidP="00A83328">
      <w:pPr>
        <w:jc w:val="center"/>
      </w:pPr>
    </w:p>
    <w:p w:rsidR="00A83328" w:rsidRDefault="00A83328" w:rsidP="00A83328">
      <w:pPr>
        <w:jc w:val="center"/>
      </w:pPr>
    </w:p>
    <w:p w:rsidR="00A83328" w:rsidRDefault="00A83328" w:rsidP="00A83328">
      <w:pPr>
        <w:jc w:val="center"/>
      </w:pPr>
    </w:p>
    <w:p w:rsidR="00A83328" w:rsidRPr="00A83328" w:rsidRDefault="00A83328" w:rsidP="00A83328"/>
    <w:p w:rsidR="00A83328" w:rsidRPr="00A83328" w:rsidRDefault="00A83328" w:rsidP="00A83328"/>
    <w:p w:rsidR="00A83328" w:rsidRPr="00A83328" w:rsidRDefault="006D4900" w:rsidP="00A83328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32C5F9D" wp14:editId="185CE633">
            <wp:simplePos x="0" y="0"/>
            <wp:positionH relativeFrom="column">
              <wp:posOffset>1409700</wp:posOffset>
            </wp:positionH>
            <wp:positionV relativeFrom="paragraph">
              <wp:posOffset>285750</wp:posOffset>
            </wp:positionV>
            <wp:extent cx="5715000" cy="3771900"/>
            <wp:effectExtent l="0" t="0" r="0" b="0"/>
            <wp:wrapTight wrapText="bothSides">
              <wp:wrapPolygon edited="0">
                <wp:start x="0" y="0"/>
                <wp:lineTo x="0" y="21491"/>
                <wp:lineTo x="21528" y="21491"/>
                <wp:lineTo x="21528" y="0"/>
                <wp:lineTo x="0" y="0"/>
              </wp:wrapPolygon>
            </wp:wrapTight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3328" w:rsidRDefault="00A83328" w:rsidP="00A83328"/>
    <w:p w:rsidR="00A83328" w:rsidRPr="00A83328" w:rsidRDefault="00A83328" w:rsidP="00A83328">
      <w:pPr>
        <w:tabs>
          <w:tab w:val="left" w:pos="3465"/>
        </w:tabs>
      </w:pPr>
      <w:r>
        <w:tab/>
      </w:r>
    </w:p>
    <w:tbl>
      <w:tblPr>
        <w:tblpPr w:leftFromText="180" w:rightFromText="180" w:vertAnchor="text" w:horzAnchor="page" w:tblpX="3871" w:tblpY="5447"/>
        <w:tblW w:w="9265" w:type="dxa"/>
        <w:tblLook w:val="04A0" w:firstRow="1" w:lastRow="0" w:firstColumn="1" w:lastColumn="0" w:noHBand="0" w:noVBand="1"/>
      </w:tblPr>
      <w:tblGrid>
        <w:gridCol w:w="3038"/>
        <w:gridCol w:w="3038"/>
        <w:gridCol w:w="3189"/>
      </w:tblGrid>
      <w:tr w:rsidR="006D4900" w:rsidRPr="00A83328" w:rsidTr="006D4900">
        <w:trPr>
          <w:trHeight w:val="292"/>
        </w:trPr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A83328" w:rsidRDefault="006D4900" w:rsidP="006D4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Still enrolled at MSU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A83328" w:rsidRDefault="006D4900" w:rsidP="006D4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269</w:t>
            </w:r>
          </w:p>
        </w:tc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A83328" w:rsidRDefault="006D4900" w:rsidP="006D4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86.77%</w:t>
            </w:r>
          </w:p>
        </w:tc>
      </w:tr>
      <w:tr w:rsidR="006D4900" w:rsidRPr="00A83328" w:rsidTr="006D4900">
        <w:trPr>
          <w:trHeight w:val="292"/>
        </w:trPr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A83328" w:rsidRDefault="006D4900" w:rsidP="006D4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Stop out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A83328" w:rsidRDefault="006D4900" w:rsidP="006D4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29</w:t>
            </w:r>
          </w:p>
        </w:tc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A83328" w:rsidRDefault="006D4900" w:rsidP="006D4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9.35%</w:t>
            </w:r>
          </w:p>
        </w:tc>
      </w:tr>
      <w:tr w:rsidR="006D4900" w:rsidRPr="00A83328" w:rsidTr="006D4900">
        <w:trPr>
          <w:trHeight w:val="292"/>
        </w:trPr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A83328" w:rsidRDefault="006D4900" w:rsidP="006D4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Transferred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A83328" w:rsidRDefault="006D4900" w:rsidP="006D4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900" w:rsidRPr="00A83328" w:rsidRDefault="006D4900" w:rsidP="006D4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color w:val="000000"/>
              </w:rPr>
              <w:t>3.87%</w:t>
            </w:r>
          </w:p>
        </w:tc>
      </w:tr>
      <w:tr w:rsidR="006D4900" w:rsidRPr="00A83328" w:rsidTr="006D4900">
        <w:trPr>
          <w:trHeight w:val="292"/>
        </w:trPr>
        <w:tc>
          <w:tcPr>
            <w:tcW w:w="3038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D4900" w:rsidRPr="00A83328" w:rsidRDefault="006D4900" w:rsidP="006D4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b/>
                <w:bCs/>
                <w:color w:val="000000"/>
              </w:rPr>
              <w:t>Grand Total</w:t>
            </w:r>
          </w:p>
        </w:tc>
        <w:tc>
          <w:tcPr>
            <w:tcW w:w="3038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D4900" w:rsidRPr="00A83328" w:rsidRDefault="006D4900" w:rsidP="006D4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b/>
                <w:bCs/>
                <w:color w:val="000000"/>
              </w:rPr>
              <w:t>310</w:t>
            </w:r>
          </w:p>
        </w:tc>
        <w:tc>
          <w:tcPr>
            <w:tcW w:w="3189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D4900" w:rsidRPr="00A83328" w:rsidRDefault="006D4900" w:rsidP="006D4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83328">
              <w:rPr>
                <w:rFonts w:ascii="Calibri" w:eastAsia="Times New Roman" w:hAnsi="Calibri" w:cs="Times New Roman"/>
                <w:b/>
                <w:bCs/>
                <w:color w:val="000000"/>
              </w:rPr>
              <w:t>100.00%</w:t>
            </w:r>
          </w:p>
        </w:tc>
      </w:tr>
    </w:tbl>
    <w:p w:rsidR="00A83328" w:rsidRPr="00A83328" w:rsidRDefault="00A83328" w:rsidP="00A83328">
      <w:pPr>
        <w:tabs>
          <w:tab w:val="left" w:pos="3465"/>
        </w:tabs>
      </w:pPr>
    </w:p>
    <w:sectPr w:rsidR="00A83328" w:rsidRPr="00A83328" w:rsidSect="006D490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5D71" w:rsidRDefault="00ED5D71" w:rsidP="00ED5D71">
      <w:pPr>
        <w:spacing w:after="0" w:line="240" w:lineRule="auto"/>
      </w:pPr>
      <w:r>
        <w:separator/>
      </w:r>
    </w:p>
  </w:endnote>
  <w:endnote w:type="continuationSeparator" w:id="0">
    <w:p w:rsidR="00ED5D71" w:rsidRDefault="00ED5D71" w:rsidP="00ED5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5D71" w:rsidRDefault="00ED5D71" w:rsidP="00ED5D71">
      <w:pPr>
        <w:spacing w:after="0" w:line="240" w:lineRule="auto"/>
      </w:pPr>
      <w:r>
        <w:separator/>
      </w:r>
    </w:p>
  </w:footnote>
  <w:footnote w:type="continuationSeparator" w:id="0">
    <w:p w:rsidR="00ED5D71" w:rsidRDefault="00ED5D71" w:rsidP="00ED5D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1550E8"/>
    <w:multiLevelType w:val="hybridMultilevel"/>
    <w:tmpl w:val="594AF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C51"/>
    <w:rsid w:val="000B09EC"/>
    <w:rsid w:val="002C1857"/>
    <w:rsid w:val="00303C51"/>
    <w:rsid w:val="004A01F8"/>
    <w:rsid w:val="006D4900"/>
    <w:rsid w:val="008A6D56"/>
    <w:rsid w:val="009F1AFB"/>
    <w:rsid w:val="00A83328"/>
    <w:rsid w:val="00B42171"/>
    <w:rsid w:val="00D741E5"/>
    <w:rsid w:val="00ED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BE004D-BCD3-4500-94CC-41B37A154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3C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C5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D5D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5D71"/>
  </w:style>
  <w:style w:type="paragraph" w:styleId="Footer">
    <w:name w:val="footer"/>
    <w:basedOn w:val="Normal"/>
    <w:link w:val="FooterChar"/>
    <w:uiPriority w:val="99"/>
    <w:unhideWhenUsed/>
    <w:rsid w:val="00ED5D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D71"/>
  </w:style>
  <w:style w:type="paragraph" w:styleId="ListParagraph">
    <w:name w:val="List Paragraph"/>
    <w:basedOn w:val="Normal"/>
    <w:uiPriority w:val="34"/>
    <w:qFormat/>
    <w:rsid w:val="00ED5D71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12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5" Type="http://schemas.openxmlformats.org/officeDocument/2006/relationships/footnotes" Target="footnotes.xml"/><Relationship Id="rId10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[2010 Stu Type Cohort 1630 6-23-16.xlsx]Chart!PivotTable1</c:name>
    <c:fmtId val="5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2010</a:t>
            </a:r>
            <a:r>
              <a:rPr lang="en-US" baseline="0"/>
              <a:t> Cohort</a:t>
            </a:r>
            <a:endParaRPr lang="en-US"/>
          </a:p>
        </c:rich>
      </c:tx>
      <c:layout>
        <c:manualLayout>
          <c:xMode val="edge"/>
          <c:yMode val="edge"/>
          <c:x val="0.37360786407543045"/>
          <c:y val="4.381040403383709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1.557706476417136E-2"/>
              <c:y val="-2.720842799719097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2511295839738833"/>
              <c:y val="-0.15236825104532914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1.5943840341276831E-2"/>
              <c:y val="1.218755069970720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1.557706476417136E-2"/>
              <c:y val="-2.720842799719097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2511295839738833"/>
              <c:y val="-0.15236825104532914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1.5943840341276831E-2"/>
              <c:y val="1.218755069970720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1.557706476417136E-2"/>
              <c:y val="-2.720842799719097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2511295839738833"/>
              <c:y val="-0.15236825104532914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1.5943840341276831E-2"/>
              <c:y val="1.218755069970720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4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</c:pivotFmts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Chart!$B$1</c:f>
              <c:strCache>
                <c:ptCount val="1"/>
                <c:pt idx="0">
                  <c:v>Count of 1630 Status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dLbl>
              <c:idx val="0"/>
              <c:layout>
                <c:manualLayout>
                  <c:x val="-1.557706476417136E-2"/>
                  <c:y val="-2.720842799719097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2511295839738833"/>
                  <c:y val="-0.15236825104532914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1.5943840341276831E-2"/>
                  <c:y val="1.218755069970720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Chart!$A$2:$A$9</c:f>
              <c:strCache>
                <c:ptCount val="7"/>
                <c:pt idx="0">
                  <c:v>Graduated at a different institution</c:v>
                </c:pt>
                <c:pt idx="1">
                  <c:v>Graduated at MSU</c:v>
                </c:pt>
                <c:pt idx="2">
                  <c:v>Still enrolled at a different institution</c:v>
                </c:pt>
                <c:pt idx="3">
                  <c:v>Still enrolled at MSU</c:v>
                </c:pt>
                <c:pt idx="4">
                  <c:v>Stop out</c:v>
                </c:pt>
                <c:pt idx="5">
                  <c:v>Stop out and returned</c:v>
                </c:pt>
                <c:pt idx="6">
                  <c:v>Transferred</c:v>
                </c:pt>
              </c:strCache>
            </c:strRef>
          </c:cat>
          <c:val>
            <c:numRef>
              <c:f>Chart!$B$2:$B$9</c:f>
              <c:numCache>
                <c:formatCode>General</c:formatCode>
                <c:ptCount val="7"/>
                <c:pt idx="0">
                  <c:v>56</c:v>
                </c:pt>
                <c:pt idx="1">
                  <c:v>195</c:v>
                </c:pt>
                <c:pt idx="2">
                  <c:v>11</c:v>
                </c:pt>
                <c:pt idx="3">
                  <c:v>17</c:v>
                </c:pt>
                <c:pt idx="4">
                  <c:v>138</c:v>
                </c:pt>
                <c:pt idx="5">
                  <c:v>4</c:v>
                </c:pt>
                <c:pt idx="6">
                  <c:v>42</c:v>
                </c:pt>
              </c:numCache>
            </c:numRef>
          </c:val>
        </c:ser>
        <c:ser>
          <c:idx val="1"/>
          <c:order val="1"/>
          <c:tx>
            <c:strRef>
              <c:f>Chart!$C$1</c:f>
              <c:strCache>
                <c:ptCount val="1"/>
                <c:pt idx="0">
                  <c:v>Count of 1630 Status2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Chart!$A$2:$A$9</c:f>
              <c:strCache>
                <c:ptCount val="7"/>
                <c:pt idx="0">
                  <c:v>Graduated at a different institution</c:v>
                </c:pt>
                <c:pt idx="1">
                  <c:v>Graduated at MSU</c:v>
                </c:pt>
                <c:pt idx="2">
                  <c:v>Still enrolled at a different institution</c:v>
                </c:pt>
                <c:pt idx="3">
                  <c:v>Still enrolled at MSU</c:v>
                </c:pt>
                <c:pt idx="4">
                  <c:v>Stop out</c:v>
                </c:pt>
                <c:pt idx="5">
                  <c:v>Stop out and returned</c:v>
                </c:pt>
                <c:pt idx="6">
                  <c:v>Transferred</c:v>
                </c:pt>
              </c:strCache>
            </c:strRef>
          </c:cat>
          <c:val>
            <c:numRef>
              <c:f>Chart!$C$2:$C$9</c:f>
              <c:numCache>
                <c:formatCode>0.00%</c:formatCode>
                <c:ptCount val="7"/>
                <c:pt idx="0">
                  <c:v>0.12095032397408208</c:v>
                </c:pt>
                <c:pt idx="1">
                  <c:v>0.42116630669546434</c:v>
                </c:pt>
                <c:pt idx="2">
                  <c:v>2.3758099352051837E-2</c:v>
                </c:pt>
                <c:pt idx="3">
                  <c:v>3.6717062634989202E-2</c:v>
                </c:pt>
                <c:pt idx="4">
                  <c:v>0.29805615550755937</c:v>
                </c:pt>
                <c:pt idx="5">
                  <c:v>8.6393088552915772E-3</c:v>
                </c:pt>
                <c:pt idx="6">
                  <c:v>9.0712742980561561E-2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  <c:extLst>
    <c:ext xmlns:c14="http://schemas.microsoft.com/office/drawing/2007/8/2/chart" uri="{781A3756-C4B2-4CAC-9D66-4F8BD8637D16}">
      <c14:pivotOptions>
        <c14:dropZoneFilter val="1"/>
        <c14:dropZonesVisible val="1"/>
      </c14:pivotOptions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[2011 Stu Type Cohort 1630 6-23-16 Repaired.xlsx]Chart!PivotTable1</c:name>
    <c:fmtId val="5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2011 Cohort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</c:pivotFmt>
      <c:pivotFmt>
        <c:idx val="2"/>
        <c:spPr>
          <a:solidFill>
            <a:schemeClr val="accent2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23696621117035913"/>
              <c:y val="-0.1213246818763463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5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20317196623300623"/>
              <c:y val="-2.4164582508678684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3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10487280604067595"/>
              <c:y val="-0.2455117789809043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6"/>
        <c:spPr>
          <a:solidFill>
            <a:schemeClr val="accent1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7"/>
        <c:spPr>
          <a:solidFill>
            <a:schemeClr val="accent4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8"/>
        <c:spPr>
          <a:solidFill>
            <a:schemeClr val="accent6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9"/>
        <c:spPr>
          <a:solidFill>
            <a:schemeClr val="tx2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0"/>
        <c:spPr>
          <a:solidFill>
            <a:schemeClr val="accent1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1"/>
        <c:spPr>
          <a:solidFill>
            <a:schemeClr val="accent2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23696621117035913"/>
              <c:y val="-0.1213246818763463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3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10487280604067595"/>
              <c:y val="-0.2455117789809043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accent4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4"/>
        <c:spPr>
          <a:solidFill>
            <a:schemeClr val="accent5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20317196623300623"/>
              <c:y val="-2.4164582508678684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chemeClr val="accent6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6"/>
        <c:spPr>
          <a:solidFill>
            <a:schemeClr val="tx2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</c:pivotFmt>
      <c:pivotFmt>
        <c:idx val="2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8"/>
        <c:spPr>
          <a:solidFill>
            <a:schemeClr val="accent1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9"/>
        <c:spPr>
          <a:solidFill>
            <a:schemeClr val="accent2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23696621117035913"/>
              <c:y val="-0.1213246818763463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spPr>
          <a:solidFill>
            <a:schemeClr val="accent3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10487280604067595"/>
              <c:y val="-0.2455117789809043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chemeClr val="accent4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42"/>
        <c:spPr>
          <a:solidFill>
            <a:schemeClr val="accent5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20317196623300623"/>
              <c:y val="-2.4164582508678684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spPr>
          <a:solidFill>
            <a:schemeClr val="accent6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44"/>
        <c:spPr>
          <a:solidFill>
            <a:schemeClr val="tx2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4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</c:pivotFmt>
      <c:pivotFmt>
        <c:idx val="4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4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4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4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5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5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5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5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</c:pivotFmts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Chart!$B$1</c:f>
              <c:strCache>
                <c:ptCount val="1"/>
                <c:pt idx="0">
                  <c:v>Count of 1630 Status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4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5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6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7"/>
            <c:bubble3D val="0"/>
            <c:spPr>
              <a:solidFill>
                <a:schemeClr val="tx2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dLbl>
              <c:idx val="2"/>
              <c:layout>
                <c:manualLayout>
                  <c:x val="-0.23696621117035913"/>
                  <c:y val="-0.12132468187634637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0.1093098554028501"/>
                  <c:y val="-0.27304111504300088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.12980806267768941"/>
                  <c:y val="-0.2477502425066791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0.20317196623300623"/>
                  <c:y val="-2.4164582508678684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Chart!$A$2:$A$10</c:f>
              <c:strCache>
                <c:ptCount val="8"/>
                <c:pt idx="0">
                  <c:v>Deceased</c:v>
                </c:pt>
                <c:pt idx="1">
                  <c:v>Graduated at a different institution</c:v>
                </c:pt>
                <c:pt idx="2">
                  <c:v>Graduated at MSU</c:v>
                </c:pt>
                <c:pt idx="3">
                  <c:v>Still enrolled at a different institution</c:v>
                </c:pt>
                <c:pt idx="4">
                  <c:v>Still enrolled at MSU</c:v>
                </c:pt>
                <c:pt idx="5">
                  <c:v>Stop out</c:v>
                </c:pt>
                <c:pt idx="6">
                  <c:v>Stop out and returned</c:v>
                </c:pt>
                <c:pt idx="7">
                  <c:v>Transferred</c:v>
                </c:pt>
              </c:strCache>
            </c:strRef>
          </c:cat>
          <c:val>
            <c:numRef>
              <c:f>Chart!$B$2:$B$10</c:f>
              <c:numCache>
                <c:formatCode>General</c:formatCode>
                <c:ptCount val="8"/>
                <c:pt idx="0">
                  <c:v>2</c:v>
                </c:pt>
                <c:pt idx="1">
                  <c:v>45</c:v>
                </c:pt>
                <c:pt idx="2">
                  <c:v>140</c:v>
                </c:pt>
                <c:pt idx="3">
                  <c:v>36</c:v>
                </c:pt>
                <c:pt idx="4">
                  <c:v>41</c:v>
                </c:pt>
                <c:pt idx="5">
                  <c:v>134</c:v>
                </c:pt>
                <c:pt idx="6">
                  <c:v>14</c:v>
                </c:pt>
                <c:pt idx="7">
                  <c:v>26</c:v>
                </c:pt>
              </c:numCache>
            </c:numRef>
          </c:val>
        </c:ser>
        <c:ser>
          <c:idx val="1"/>
          <c:order val="1"/>
          <c:tx>
            <c:strRef>
              <c:f>Chart!$C$1</c:f>
              <c:strCache>
                <c:ptCount val="1"/>
                <c:pt idx="0">
                  <c:v>Count of 1630 Status2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cat>
            <c:strRef>
              <c:f>Chart!$A$2:$A$10</c:f>
              <c:strCache>
                <c:ptCount val="8"/>
                <c:pt idx="0">
                  <c:v>Deceased</c:v>
                </c:pt>
                <c:pt idx="1">
                  <c:v>Graduated at a different institution</c:v>
                </c:pt>
                <c:pt idx="2">
                  <c:v>Graduated at MSU</c:v>
                </c:pt>
                <c:pt idx="3">
                  <c:v>Still enrolled at a different institution</c:v>
                </c:pt>
                <c:pt idx="4">
                  <c:v>Still enrolled at MSU</c:v>
                </c:pt>
                <c:pt idx="5">
                  <c:v>Stop out</c:v>
                </c:pt>
                <c:pt idx="6">
                  <c:v>Stop out and returned</c:v>
                </c:pt>
                <c:pt idx="7">
                  <c:v>Transferred</c:v>
                </c:pt>
              </c:strCache>
            </c:strRef>
          </c:cat>
          <c:val>
            <c:numRef>
              <c:f>Chart!$C$2:$C$10</c:f>
              <c:numCache>
                <c:formatCode>0.00%</c:formatCode>
                <c:ptCount val="8"/>
                <c:pt idx="0">
                  <c:v>4.5662100456621002E-3</c:v>
                </c:pt>
                <c:pt idx="1">
                  <c:v>0.10273972602739725</c:v>
                </c:pt>
                <c:pt idx="2">
                  <c:v>0.31963470319634701</c:v>
                </c:pt>
                <c:pt idx="3">
                  <c:v>8.2191780821917804E-2</c:v>
                </c:pt>
                <c:pt idx="4">
                  <c:v>9.3607305936073054E-2</c:v>
                </c:pt>
                <c:pt idx="5">
                  <c:v>0.30593607305936071</c:v>
                </c:pt>
                <c:pt idx="6">
                  <c:v>3.1963470319634701E-2</c:v>
                </c:pt>
                <c:pt idx="7">
                  <c:v>5.9360730593607303E-2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Series val="1"/>
        <c14:dropZonesVisible val="1"/>
      </c14:pivotOptions>
    </c:ext>
  </c:extLst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[2012 Stu Type Cohort 1630 6-23-16.xlsx]Chart!PivotTable1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2012 Cohort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</c:pivotFmt>
      <c:pivotFmt>
        <c:idx val="2"/>
        <c:spPr>
          <a:solidFill>
            <a:schemeClr val="accent5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17176841236814311"/>
              <c:y val="-1.4545878379822843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4"/>
        <c:spPr>
          <a:solidFill>
            <a:schemeClr val="accent1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5"/>
        <c:spPr>
          <a:solidFill>
            <a:schemeClr val="accent2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6"/>
        <c:spPr>
          <a:solidFill>
            <a:schemeClr val="accent3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7"/>
        <c:spPr>
          <a:solidFill>
            <a:schemeClr val="accent4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8"/>
        <c:spPr>
          <a:solidFill>
            <a:schemeClr val="accent6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9"/>
        <c:spPr>
          <a:solidFill>
            <a:schemeClr val="tx2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0"/>
        <c:spPr>
          <a:solidFill>
            <a:schemeClr val="accent1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1"/>
        <c:spPr>
          <a:solidFill>
            <a:schemeClr val="accent2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2"/>
        <c:spPr>
          <a:solidFill>
            <a:schemeClr val="accent3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3"/>
        <c:spPr>
          <a:solidFill>
            <a:schemeClr val="accent4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4"/>
        <c:spPr>
          <a:solidFill>
            <a:schemeClr val="accent5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17176841236814311"/>
              <c:y val="-1.4545878379822843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chemeClr val="accent6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6"/>
        <c:spPr>
          <a:solidFill>
            <a:schemeClr val="tx2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</c:pivotFmt>
      <c:pivotFmt>
        <c:idx val="2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8"/>
        <c:spPr>
          <a:solidFill>
            <a:schemeClr val="accent1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9"/>
        <c:spPr>
          <a:solidFill>
            <a:schemeClr val="accent2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40"/>
        <c:spPr>
          <a:solidFill>
            <a:schemeClr val="accent3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41"/>
        <c:spPr>
          <a:solidFill>
            <a:schemeClr val="accent4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42"/>
        <c:spPr>
          <a:solidFill>
            <a:schemeClr val="accent5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17176841236814311"/>
              <c:y val="-1.4545878379822843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spPr>
          <a:solidFill>
            <a:schemeClr val="accent6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44"/>
        <c:spPr>
          <a:solidFill>
            <a:schemeClr val="tx2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4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</c:pivotFmt>
      <c:pivotFmt>
        <c:idx val="4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4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4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4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5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5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5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5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</c:pivotFmts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1908386243038486E-2"/>
          <c:y val="0.23381944292974455"/>
          <c:w val="0.93111518594422271"/>
          <c:h val="0.7200005816447459"/>
        </c:manualLayout>
      </c:layout>
      <c:pie3DChart>
        <c:varyColors val="1"/>
        <c:ser>
          <c:idx val="0"/>
          <c:order val="0"/>
          <c:tx>
            <c:strRef>
              <c:f>Chart!$B$1</c:f>
              <c:strCache>
                <c:ptCount val="1"/>
                <c:pt idx="0">
                  <c:v>Count of 1630 Status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4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5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6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7"/>
            <c:bubble3D val="0"/>
            <c:spPr>
              <a:solidFill>
                <a:schemeClr val="tx2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dLbl>
              <c:idx val="4"/>
              <c:layout>
                <c:manualLayout>
                  <c:x val="5.3115297148791291E-2"/>
                  <c:y val="-0.28452898550724637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0.17176841236814311"/>
                  <c:y val="-1.4545878379822843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Chart!$A$2:$A$10</c:f>
              <c:strCache>
                <c:ptCount val="8"/>
                <c:pt idx="0">
                  <c:v>Deceased</c:v>
                </c:pt>
                <c:pt idx="1">
                  <c:v>Graduated at a different institution</c:v>
                </c:pt>
                <c:pt idx="2">
                  <c:v>Graduated at MSU</c:v>
                </c:pt>
                <c:pt idx="3">
                  <c:v>Still enrolled at a different institution</c:v>
                </c:pt>
                <c:pt idx="4">
                  <c:v>Still enrolled at MSU</c:v>
                </c:pt>
                <c:pt idx="5">
                  <c:v>Stop out</c:v>
                </c:pt>
                <c:pt idx="6">
                  <c:v>Stop out and returned</c:v>
                </c:pt>
                <c:pt idx="7">
                  <c:v>Transferred</c:v>
                </c:pt>
              </c:strCache>
            </c:strRef>
          </c:cat>
          <c:val>
            <c:numRef>
              <c:f>Chart!$B$2:$B$10</c:f>
              <c:numCache>
                <c:formatCode>General</c:formatCode>
                <c:ptCount val="8"/>
                <c:pt idx="0">
                  <c:v>1</c:v>
                </c:pt>
                <c:pt idx="1">
                  <c:v>18</c:v>
                </c:pt>
                <c:pt idx="2">
                  <c:v>76</c:v>
                </c:pt>
                <c:pt idx="3">
                  <c:v>39</c:v>
                </c:pt>
                <c:pt idx="4">
                  <c:v>94</c:v>
                </c:pt>
                <c:pt idx="5">
                  <c:v>87</c:v>
                </c:pt>
                <c:pt idx="6">
                  <c:v>17</c:v>
                </c:pt>
                <c:pt idx="7">
                  <c:v>20</c:v>
                </c:pt>
              </c:numCache>
            </c:numRef>
          </c:val>
        </c:ser>
        <c:ser>
          <c:idx val="1"/>
          <c:order val="1"/>
          <c:tx>
            <c:strRef>
              <c:f>Chart!$C$1</c:f>
              <c:strCache>
                <c:ptCount val="1"/>
                <c:pt idx="0">
                  <c:v>Count of 1630 Status2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cat>
            <c:strRef>
              <c:f>Chart!$A$2:$A$10</c:f>
              <c:strCache>
                <c:ptCount val="8"/>
                <c:pt idx="0">
                  <c:v>Deceased</c:v>
                </c:pt>
                <c:pt idx="1">
                  <c:v>Graduated at a different institution</c:v>
                </c:pt>
                <c:pt idx="2">
                  <c:v>Graduated at MSU</c:v>
                </c:pt>
                <c:pt idx="3">
                  <c:v>Still enrolled at a different institution</c:v>
                </c:pt>
                <c:pt idx="4">
                  <c:v>Still enrolled at MSU</c:v>
                </c:pt>
                <c:pt idx="5">
                  <c:v>Stop out</c:v>
                </c:pt>
                <c:pt idx="6">
                  <c:v>Stop out and returned</c:v>
                </c:pt>
                <c:pt idx="7">
                  <c:v>Transferred</c:v>
                </c:pt>
              </c:strCache>
            </c:strRef>
          </c:cat>
          <c:val>
            <c:numRef>
              <c:f>Chart!$C$2:$C$10</c:f>
              <c:numCache>
                <c:formatCode>0.00%</c:formatCode>
                <c:ptCount val="8"/>
                <c:pt idx="0">
                  <c:v>2.840909090909091E-3</c:v>
                </c:pt>
                <c:pt idx="1">
                  <c:v>5.113636363636364E-2</c:v>
                </c:pt>
                <c:pt idx="2">
                  <c:v>0.21590909090909091</c:v>
                </c:pt>
                <c:pt idx="3">
                  <c:v>0.11079545454545454</c:v>
                </c:pt>
                <c:pt idx="4">
                  <c:v>0.26704545454545453</c:v>
                </c:pt>
                <c:pt idx="5">
                  <c:v>0.24715909090909091</c:v>
                </c:pt>
                <c:pt idx="6">
                  <c:v>4.8295454545454544E-2</c:v>
                </c:pt>
                <c:pt idx="7">
                  <c:v>5.6818181818181816E-2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sVisible val="1"/>
      </c14:pivotOptions>
    </c:ext>
  </c:extLst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[2013 Stu Type Cohort 1630 6-23-16.xlsx]Chart!PivotTable1</c:name>
    <c:fmtId val="5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2013 Cohort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</c:pivotFmt>
      <c:pivotFmt>
        <c:idx val="2"/>
        <c:spPr>
          <a:solidFill>
            <a:schemeClr val="accent4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25628679430669093"/>
              <c:y val="-0.26337330883541754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5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15705552763351391"/>
              <c:y val="4.217055893865150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6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8.1147037471379913E-2"/>
              <c:y val="-4.701703365741398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6"/>
        <c:spPr>
          <a:solidFill>
            <a:schemeClr val="accent1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8"/>
        <c:spPr>
          <a:solidFill>
            <a:schemeClr val="accent3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9"/>
        <c:spPr>
          <a:solidFill>
            <a:schemeClr val="tx2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0"/>
        <c:spPr>
          <a:solidFill>
            <a:schemeClr val="accent1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2"/>
        <c:spPr>
          <a:solidFill>
            <a:schemeClr val="accent3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3"/>
        <c:spPr>
          <a:solidFill>
            <a:schemeClr val="accent4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25628679430669093"/>
              <c:y val="-0.26337330883541754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chemeClr val="accent5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15705552763351391"/>
              <c:y val="4.217055893865150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chemeClr val="accent6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8.1147037471379913E-2"/>
              <c:y val="-4.701703365741398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chemeClr val="tx2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</c:pivotFmt>
      <c:pivotFmt>
        <c:idx val="2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8"/>
        <c:spPr>
          <a:solidFill>
            <a:schemeClr val="accent1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40"/>
        <c:spPr>
          <a:solidFill>
            <a:schemeClr val="accent3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41"/>
        <c:spPr>
          <a:solidFill>
            <a:schemeClr val="accent4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25628679430669093"/>
              <c:y val="-0.26337330883541754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chemeClr val="accent5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15705552763351391"/>
              <c:y val="4.217055893865150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spPr>
          <a:solidFill>
            <a:schemeClr val="accent6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8.1147037471379913E-2"/>
              <c:y val="-4.701703365741398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spPr>
          <a:solidFill>
            <a:schemeClr val="tx2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4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</c:pivotFmt>
      <c:pivotFmt>
        <c:idx val="4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4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4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4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5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5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5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5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</c:pivotFmts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3883058811755978E-2"/>
          <c:y val="0.27120778595400469"/>
          <c:w val="0.8836918462115313"/>
          <c:h val="0.72762679492069293"/>
        </c:manualLayout>
      </c:layout>
      <c:pie3DChart>
        <c:varyColors val="1"/>
        <c:ser>
          <c:idx val="0"/>
          <c:order val="0"/>
          <c:tx>
            <c:strRef>
              <c:f>Chart!$B$1</c:f>
              <c:strCache>
                <c:ptCount val="1"/>
                <c:pt idx="0">
                  <c:v>Count of 1630 Status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4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5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6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7"/>
            <c:bubble3D val="0"/>
            <c:spPr>
              <a:solidFill>
                <a:schemeClr val="tx2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dLbl>
              <c:idx val="4"/>
              <c:layout>
                <c:manualLayout>
                  <c:x val="-0.25628679430669093"/>
                  <c:y val="-0.26337330883541754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0.15705552763351391"/>
                  <c:y val="4.217055893865150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8.1147037471379913E-2"/>
                  <c:y val="-4.701703365741398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Chart!$A$2:$A$10</c:f>
              <c:strCache>
                <c:ptCount val="8"/>
                <c:pt idx="0">
                  <c:v>Deceased</c:v>
                </c:pt>
                <c:pt idx="1">
                  <c:v>Graduated at a different institution</c:v>
                </c:pt>
                <c:pt idx="2">
                  <c:v>Graduated at MSU</c:v>
                </c:pt>
                <c:pt idx="3">
                  <c:v>Still enrolled at a different institution</c:v>
                </c:pt>
                <c:pt idx="4">
                  <c:v>Still enrolled at MSU</c:v>
                </c:pt>
                <c:pt idx="5">
                  <c:v>Stop out</c:v>
                </c:pt>
                <c:pt idx="6">
                  <c:v>Stop out and returned</c:v>
                </c:pt>
                <c:pt idx="7">
                  <c:v>Transferred</c:v>
                </c:pt>
              </c:strCache>
            </c:strRef>
          </c:cat>
          <c:val>
            <c:numRef>
              <c:f>Chart!$B$2:$B$10</c:f>
              <c:numCache>
                <c:formatCode>General</c:formatCode>
                <c:ptCount val="8"/>
                <c:pt idx="0">
                  <c:v>1</c:v>
                </c:pt>
                <c:pt idx="1">
                  <c:v>7</c:v>
                </c:pt>
                <c:pt idx="2">
                  <c:v>5</c:v>
                </c:pt>
                <c:pt idx="3">
                  <c:v>38</c:v>
                </c:pt>
                <c:pt idx="4">
                  <c:v>183</c:v>
                </c:pt>
                <c:pt idx="5">
                  <c:v>91</c:v>
                </c:pt>
                <c:pt idx="6">
                  <c:v>7</c:v>
                </c:pt>
                <c:pt idx="7">
                  <c:v>17</c:v>
                </c:pt>
              </c:numCache>
            </c:numRef>
          </c:val>
        </c:ser>
        <c:ser>
          <c:idx val="1"/>
          <c:order val="1"/>
          <c:tx>
            <c:strRef>
              <c:f>Chart!$C$1</c:f>
              <c:strCache>
                <c:ptCount val="1"/>
                <c:pt idx="0">
                  <c:v>Count of 1630 Status2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cat>
            <c:strRef>
              <c:f>Chart!$A$2:$A$10</c:f>
              <c:strCache>
                <c:ptCount val="8"/>
                <c:pt idx="0">
                  <c:v>Deceased</c:v>
                </c:pt>
                <c:pt idx="1">
                  <c:v>Graduated at a different institution</c:v>
                </c:pt>
                <c:pt idx="2">
                  <c:v>Graduated at MSU</c:v>
                </c:pt>
                <c:pt idx="3">
                  <c:v>Still enrolled at a different institution</c:v>
                </c:pt>
                <c:pt idx="4">
                  <c:v>Still enrolled at MSU</c:v>
                </c:pt>
                <c:pt idx="5">
                  <c:v>Stop out</c:v>
                </c:pt>
                <c:pt idx="6">
                  <c:v>Stop out and returned</c:v>
                </c:pt>
                <c:pt idx="7">
                  <c:v>Transferred</c:v>
                </c:pt>
              </c:strCache>
            </c:strRef>
          </c:cat>
          <c:val>
            <c:numRef>
              <c:f>Chart!$C$2:$C$10</c:f>
              <c:numCache>
                <c:formatCode>0.00%</c:formatCode>
                <c:ptCount val="8"/>
                <c:pt idx="0">
                  <c:v>2.8653295128939827E-3</c:v>
                </c:pt>
                <c:pt idx="1">
                  <c:v>2.0057306590257881E-2</c:v>
                </c:pt>
                <c:pt idx="2">
                  <c:v>1.4326647564469915E-2</c:v>
                </c:pt>
                <c:pt idx="3">
                  <c:v>0.10888252148997135</c:v>
                </c:pt>
                <c:pt idx="4">
                  <c:v>0.52435530085959881</c:v>
                </c:pt>
                <c:pt idx="5">
                  <c:v>0.26074498567335241</c:v>
                </c:pt>
                <c:pt idx="6">
                  <c:v>2.0057306590257881E-2</c:v>
                </c:pt>
                <c:pt idx="7">
                  <c:v>4.8710601719197708E-2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Data val="1"/>
        <c14:dropZoneSeries val="1"/>
      </c14:pivotOptions>
    </c:ext>
  </c:extLst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[2014 Stu Type Cohort 1630 6-23-16.xlsx]Chart!PivotTable1</c:name>
    <c:fmtId val="5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2014 Cohort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</c:pivotFmt>
      <c:pivotFmt>
        <c:idx val="2"/>
        <c:spPr>
          <a:solidFill>
            <a:schemeClr val="accent4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2092476258649488"/>
              <c:y val="-0.2643966209796465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6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16026313528990693"/>
              <c:y val="-1.318831910795795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2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5"/>
        <c:spPr>
          <a:solidFill>
            <a:schemeClr val="accent3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8.5554951085659831E-2"/>
              <c:y val="3.7620556204818723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5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7"/>
        <c:spPr>
          <a:solidFill>
            <a:schemeClr val="tx2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1.5237890718205679E-2"/>
              <c:y val="-4.04391595587438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2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6"/>
        <c:spPr>
          <a:solidFill>
            <a:schemeClr val="accent3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8.5554951085659831E-2"/>
              <c:y val="3.7620556204818723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4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2092476258649488"/>
              <c:y val="-0.2643966209796465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5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9"/>
        <c:spPr>
          <a:solidFill>
            <a:schemeClr val="accent6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16026313528990693"/>
              <c:y val="-1.318831910795795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tx2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1.5237890718205679E-2"/>
              <c:y val="-4.04391595587438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</c:pivotFmt>
      <c:pivotFmt>
        <c:idx val="2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accent2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0"/>
        <c:spPr>
          <a:solidFill>
            <a:schemeClr val="accent3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8.5554951085659831E-2"/>
              <c:y val="3.7620556204818723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chemeClr val="accent4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2092476258649488"/>
              <c:y val="-0.2643966209796465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chemeClr val="accent5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3"/>
        <c:spPr>
          <a:solidFill>
            <a:schemeClr val="accent6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16026313528990693"/>
              <c:y val="-1.318831910795795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tx2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1.5237890718205679E-2"/>
              <c:y val="-4.04391595587438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</c:pivotFmt>
      <c:pivotFmt>
        <c:idx val="3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4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4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</c:pivotFmts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8338525441329177E-2"/>
          <c:y val="0.22695063719444708"/>
          <c:w val="0.91948078920041554"/>
          <c:h val="0.77018878664263335"/>
        </c:manualLayout>
      </c:layout>
      <c:pie3DChart>
        <c:varyColors val="1"/>
        <c:ser>
          <c:idx val="0"/>
          <c:order val="0"/>
          <c:tx>
            <c:strRef>
              <c:f>Chart!$B$1</c:f>
              <c:strCache>
                <c:ptCount val="1"/>
                <c:pt idx="0">
                  <c:v>Count of 1630 Status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4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5"/>
            <c:bubble3D val="0"/>
            <c:spPr>
              <a:solidFill>
                <a:schemeClr val="tx2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dLbl>
              <c:idx val="1"/>
              <c:layout>
                <c:manualLayout>
                  <c:x val="8.5554951085659831E-2"/>
                  <c:y val="3.7620556204818723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2092476258649488"/>
                  <c:y val="-0.2643966209796465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0.16026313528990693"/>
                  <c:y val="-1.318831910795795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1.5237890718205679E-2"/>
                  <c:y val="-4.04391595587438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Chart!$A$2:$A$8</c:f>
              <c:strCache>
                <c:ptCount val="6"/>
                <c:pt idx="0">
                  <c:v>Graduated at a different institution</c:v>
                </c:pt>
                <c:pt idx="1">
                  <c:v>Still enrolled at a different institution</c:v>
                </c:pt>
                <c:pt idx="2">
                  <c:v>Still enrolled at MSU</c:v>
                </c:pt>
                <c:pt idx="3">
                  <c:v>Stop out</c:v>
                </c:pt>
                <c:pt idx="4">
                  <c:v>Stop out and returned</c:v>
                </c:pt>
                <c:pt idx="5">
                  <c:v>Transferred</c:v>
                </c:pt>
              </c:strCache>
            </c:strRef>
          </c:cat>
          <c:val>
            <c:numRef>
              <c:f>Chart!$B$2:$B$8</c:f>
              <c:numCache>
                <c:formatCode>General</c:formatCode>
                <c:ptCount val="6"/>
                <c:pt idx="0">
                  <c:v>1</c:v>
                </c:pt>
                <c:pt idx="1">
                  <c:v>34</c:v>
                </c:pt>
                <c:pt idx="2">
                  <c:v>217</c:v>
                </c:pt>
                <c:pt idx="3">
                  <c:v>54</c:v>
                </c:pt>
                <c:pt idx="4">
                  <c:v>3</c:v>
                </c:pt>
                <c:pt idx="5">
                  <c:v>7</c:v>
                </c:pt>
              </c:numCache>
            </c:numRef>
          </c:val>
        </c:ser>
        <c:ser>
          <c:idx val="1"/>
          <c:order val="1"/>
          <c:tx>
            <c:strRef>
              <c:f>Chart!$C$1</c:f>
              <c:strCache>
                <c:ptCount val="1"/>
                <c:pt idx="0">
                  <c:v>Count of 1630 Status2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cat>
            <c:strRef>
              <c:f>Chart!$A$2:$A$8</c:f>
              <c:strCache>
                <c:ptCount val="6"/>
                <c:pt idx="0">
                  <c:v>Graduated at a different institution</c:v>
                </c:pt>
                <c:pt idx="1">
                  <c:v>Still enrolled at a different institution</c:v>
                </c:pt>
                <c:pt idx="2">
                  <c:v>Still enrolled at MSU</c:v>
                </c:pt>
                <c:pt idx="3">
                  <c:v>Stop out</c:v>
                </c:pt>
                <c:pt idx="4">
                  <c:v>Stop out and returned</c:v>
                </c:pt>
                <c:pt idx="5">
                  <c:v>Transferred</c:v>
                </c:pt>
              </c:strCache>
            </c:strRef>
          </c:cat>
          <c:val>
            <c:numRef>
              <c:f>Chart!$C$2:$C$8</c:f>
              <c:numCache>
                <c:formatCode>0.00%</c:formatCode>
                <c:ptCount val="6"/>
                <c:pt idx="0">
                  <c:v>3.1645569620253164E-3</c:v>
                </c:pt>
                <c:pt idx="1">
                  <c:v>0.10759493670886076</c:v>
                </c:pt>
                <c:pt idx="2">
                  <c:v>0.68670886075949367</c:v>
                </c:pt>
                <c:pt idx="3">
                  <c:v>0.17088607594936708</c:v>
                </c:pt>
                <c:pt idx="4">
                  <c:v>9.4936708860759497E-3</c:v>
                </c:pt>
                <c:pt idx="5">
                  <c:v>2.2151898734177215E-2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Data val="1"/>
        <c14:dropZoneSeries val="1"/>
      </c14:pivotOptions>
    </c:ext>
  </c:extLst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[2015 Stu Type Cohort 1630 6-23-16.xlsx]Chart!PivotTable1</c:name>
    <c:fmtId val="5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2015 Cohort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</c:pivotFmt>
      <c:pivotFmt>
        <c:idx val="2"/>
        <c:spPr>
          <a:solidFill>
            <a:schemeClr val="accent4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21337073490813649"/>
              <c:y val="-0.3127081510644502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5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1.3082786526684164E-2"/>
              <c:y val="-9.0762613006707491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tx2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4.6791447944006997E-2"/>
              <c:y val="-2.4068241469816273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4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21337073490813649"/>
              <c:y val="-0.3127081510644502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5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1.3082786526684164E-2"/>
              <c:y val="-9.0762613006707491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tx2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4.6791447944006997E-2"/>
              <c:y val="-2.4068241469816273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</c:pivotFmt>
      <c:pivotFmt>
        <c:idx val="1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4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21337073490813649"/>
              <c:y val="-0.3127081510644502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5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1.3082786526684164E-2"/>
              <c:y val="-9.0762613006707491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tx2"/>
          </a:soli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4.6791447944006997E-2"/>
              <c:y val="-2.4068241469816273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</c:pivotFmt>
      <c:pivotFmt>
        <c:idx val="2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</c:pivotFmts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3055555555555558E-2"/>
          <c:y val="0.30206875182268883"/>
          <c:w val="0.81388888888888888"/>
          <c:h val="0.65757545931758532"/>
        </c:manualLayout>
      </c:layout>
      <c:pie3DChart>
        <c:varyColors val="1"/>
        <c:ser>
          <c:idx val="0"/>
          <c:order val="0"/>
          <c:tx>
            <c:strRef>
              <c:f>Chart!$B$1</c:f>
              <c:strCache>
                <c:ptCount val="1"/>
                <c:pt idx="0">
                  <c:v>Count of 1630 Status</c:v>
                </c:pt>
              </c:strCache>
            </c:strRef>
          </c:tx>
          <c:dPt>
            <c:idx val="0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chemeClr val="tx2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dLbl>
              <c:idx val="0"/>
              <c:layout>
                <c:manualLayout>
                  <c:x val="-0.21337073490813649"/>
                  <c:y val="-0.31270815106445027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1.3082786526684164E-2"/>
                  <c:y val="-9.0762613006707491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4.6791447944006997E-2"/>
                  <c:y val="-2.406824146981627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Chart!$A$2:$A$5</c:f>
              <c:strCache>
                <c:ptCount val="3"/>
                <c:pt idx="0">
                  <c:v>Still enrolled at MSU</c:v>
                </c:pt>
                <c:pt idx="1">
                  <c:v>Stop out</c:v>
                </c:pt>
                <c:pt idx="2">
                  <c:v>Transferred</c:v>
                </c:pt>
              </c:strCache>
            </c:strRef>
          </c:cat>
          <c:val>
            <c:numRef>
              <c:f>Chart!$B$2:$B$5</c:f>
              <c:numCache>
                <c:formatCode>General</c:formatCode>
                <c:ptCount val="3"/>
                <c:pt idx="0">
                  <c:v>269</c:v>
                </c:pt>
                <c:pt idx="1">
                  <c:v>29</c:v>
                </c:pt>
                <c:pt idx="2">
                  <c:v>12</c:v>
                </c:pt>
              </c:numCache>
            </c:numRef>
          </c:val>
        </c:ser>
        <c:ser>
          <c:idx val="1"/>
          <c:order val="1"/>
          <c:tx>
            <c:strRef>
              <c:f>Chart!$C$1</c:f>
              <c:strCache>
                <c:ptCount val="1"/>
                <c:pt idx="0">
                  <c:v>Count of 1630 Status2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cat>
            <c:strRef>
              <c:f>Chart!$A$2:$A$5</c:f>
              <c:strCache>
                <c:ptCount val="3"/>
                <c:pt idx="0">
                  <c:v>Still enrolled at MSU</c:v>
                </c:pt>
                <c:pt idx="1">
                  <c:v>Stop out</c:v>
                </c:pt>
                <c:pt idx="2">
                  <c:v>Transferred</c:v>
                </c:pt>
              </c:strCache>
            </c:strRef>
          </c:cat>
          <c:val>
            <c:numRef>
              <c:f>Chart!$C$2:$C$5</c:f>
              <c:numCache>
                <c:formatCode>0.00%</c:formatCode>
                <c:ptCount val="3"/>
                <c:pt idx="0">
                  <c:v>0.86774193548387102</c:v>
                </c:pt>
                <c:pt idx="1">
                  <c:v>9.3548387096774197E-2</c:v>
                </c:pt>
                <c:pt idx="2">
                  <c:v>3.870967741935484E-2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Data val="1"/>
        <c14:dropZoneSeries val="1"/>
      </c14:pivotOptions>
    </c:ext>
  </c:extLst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0.77544</cdr:x>
      <cdr:y>0.65133</cdr:y>
    </cdr:from>
    <cdr:to>
      <cdr:x>1</cdr:x>
      <cdr:y>0.71827</cdr:y>
    </cdr:to>
    <cdr:sp macro="" textlink="">
      <cdr:nvSpPr>
        <cdr:cNvPr id="2" name="Rectangle 1"/>
        <cdr:cNvSpPr/>
      </cdr:nvSpPr>
      <cdr:spPr>
        <a:xfrm xmlns:a="http://schemas.openxmlformats.org/drawingml/2006/main">
          <a:off x="4572002" y="2224089"/>
          <a:ext cx="1323974" cy="228600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en-US" sz="900">
              <a:solidFill>
                <a:schemeClr val="bg1"/>
              </a:solidFill>
            </a:rPr>
            <a:t>6 year Graduation Rate 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7</Pages>
  <Words>391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Minot State University</Company>
  <LinksUpToDate>false</LinksUpToDate>
  <CharactersWithSpaces>2618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 Olson</dc:creator>
  <cp:keywords/>
  <dc:description/>
  <cp:lastModifiedBy>Cari Olson</cp:lastModifiedBy>
  <cp:revision>4</cp:revision>
  <cp:lastPrinted>2016-08-24T19:44:00Z</cp:lastPrinted>
  <dcterms:created xsi:type="dcterms:W3CDTF">2016-08-24T16:43:00Z</dcterms:created>
  <dcterms:modified xsi:type="dcterms:W3CDTF">2016-08-24T20:18:00Z</dcterms:modified>
</cp:coreProperties>
</file>