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3297" w14:textId="5A111852" w:rsidR="00FE0FB9" w:rsidRPr="00FE0FB9" w:rsidRDefault="00913A4E" w:rsidP="00FE0FB9">
      <w:pPr>
        <w:spacing w:before="120" w:after="120"/>
        <w:jc w:val="right"/>
        <w:rPr>
          <w:rFonts w:asciiTheme="minorHAnsi" w:hAnsiTheme="minorHAnsi" w:cstheme="minorHAnsi"/>
          <w:b/>
          <w:sz w:val="20"/>
        </w:rPr>
      </w:pPr>
      <w:r w:rsidRPr="00D36699">
        <w:rPr>
          <w:rFonts w:asciiTheme="minorHAnsi" w:hAnsiTheme="minorHAnsi" w:cstheme="minorHAnsi"/>
          <w:noProof/>
          <w:sz w:val="20"/>
        </w:rPr>
        <mc:AlternateContent>
          <mc:Choice Requires="wps">
            <w:drawing>
              <wp:anchor distT="0" distB="0" distL="114300" distR="114300" simplePos="0" relativeHeight="251673600" behindDoc="0" locked="0" layoutInCell="1" allowOverlap="1" wp14:anchorId="31027FFF" wp14:editId="78642F5A">
                <wp:simplePos x="0" y="0"/>
                <wp:positionH relativeFrom="column">
                  <wp:posOffset>-12065</wp:posOffset>
                </wp:positionH>
                <wp:positionV relativeFrom="paragraph">
                  <wp:posOffset>754868</wp:posOffset>
                </wp:positionV>
                <wp:extent cx="6958584" cy="246185"/>
                <wp:effectExtent l="0" t="0" r="13970" b="20955"/>
                <wp:wrapNone/>
                <wp:docPr id="2" name="Rectangle 2"/>
                <wp:cNvGraphicFramePr/>
                <a:graphic xmlns:a="http://schemas.openxmlformats.org/drawingml/2006/main">
                  <a:graphicData uri="http://schemas.microsoft.com/office/word/2010/wordprocessingShape">
                    <wps:wsp>
                      <wps:cNvSpPr/>
                      <wps:spPr>
                        <a:xfrm>
                          <a:off x="0" y="0"/>
                          <a:ext cx="6958584" cy="246185"/>
                        </a:xfrm>
                        <a:prstGeom prst="rect">
                          <a:avLst/>
                        </a:prstGeom>
                        <a:solidFill>
                          <a:srgbClr val="79B90F"/>
                        </a:solidFill>
                        <a:ln>
                          <a:solidFill>
                            <a:srgbClr val="79B90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CA63D2" w14:textId="6362CE8F" w:rsidR="009F6ECF" w:rsidRDefault="005C17D2" w:rsidP="00913A4E">
                            <w:pPr>
                              <w:jc w:val="right"/>
                              <w:rPr>
                                <w:color w:val="FFFFFF" w:themeColor="background1"/>
                                <w:sz w:val="20"/>
                              </w:rPr>
                            </w:pPr>
                            <w:r>
                              <w:rPr>
                                <w:color w:val="FFFFFF" w:themeColor="background1"/>
                                <w:sz w:val="20"/>
                              </w:rPr>
                              <w:t xml:space="preserve">Student Records - </w:t>
                            </w:r>
                            <w:r w:rsidR="009F6ECF" w:rsidRPr="00913A4E">
                              <w:rPr>
                                <w:color w:val="FFFFFF" w:themeColor="background1"/>
                                <w:sz w:val="20"/>
                              </w:rPr>
                              <w:t xml:space="preserve">Campus Solutions </w:t>
                            </w:r>
                            <w:r>
                              <w:rPr>
                                <w:color w:val="FFFFFF" w:themeColor="background1"/>
                                <w:sz w:val="20"/>
                              </w:rPr>
                              <w:t>Process</w:t>
                            </w:r>
                            <w:r w:rsidR="009F6ECF" w:rsidRPr="00913A4E">
                              <w:rPr>
                                <w:color w:val="FFFFFF" w:themeColor="background1"/>
                                <w:sz w:val="20"/>
                              </w:rPr>
                              <w:t xml:space="preserve"> Guide</w:t>
                            </w:r>
                          </w:p>
                          <w:p w14:paraId="64D90EF5" w14:textId="77777777" w:rsidR="00C653BB" w:rsidRPr="00913A4E" w:rsidRDefault="00C653BB" w:rsidP="00913A4E">
                            <w:pPr>
                              <w:jc w:val="right"/>
                              <w:rPr>
                                <w:color w:val="FFFFFF" w:themeColor="background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27FFF" id="Rectangle 2" o:spid="_x0000_s1026" style="position:absolute;left:0;text-align:left;margin-left:-.95pt;margin-top:59.45pt;width:547.9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" fillcolor="#79b90f" strokecolor="#79b90f" strokeweight="1pt">
                <v:textbox>
                  <w:txbxContent>
                    <w:p w14:paraId="27CA63D2" w14:textId="6362CE8F" w:rsidR="009F6ECF" w:rsidRDefault="005C17D2" w:rsidP="00913A4E">
                      <w:pPr>
                        <w:jc w:val="right"/>
                        <w:rPr>
                          <w:color w:val="FFFFFF" w:themeColor="background1"/>
                          <w:sz w:val="20"/>
                        </w:rPr>
                      </w:pPr>
                      <w:r>
                        <w:rPr>
                          <w:color w:val="FFFFFF" w:themeColor="background1"/>
                          <w:sz w:val="20"/>
                        </w:rPr>
                        <w:t xml:space="preserve">Student Records - </w:t>
                      </w:r>
                      <w:r w:rsidR="009F6ECF" w:rsidRPr="00913A4E">
                        <w:rPr>
                          <w:color w:val="FFFFFF" w:themeColor="background1"/>
                          <w:sz w:val="20"/>
                        </w:rPr>
                        <w:t xml:space="preserve">Campus Solutions </w:t>
                      </w:r>
                      <w:r>
                        <w:rPr>
                          <w:color w:val="FFFFFF" w:themeColor="background1"/>
                          <w:sz w:val="20"/>
                        </w:rPr>
                        <w:t>Process</w:t>
                      </w:r>
                      <w:r w:rsidR="009F6ECF" w:rsidRPr="00913A4E">
                        <w:rPr>
                          <w:color w:val="FFFFFF" w:themeColor="background1"/>
                          <w:sz w:val="20"/>
                        </w:rPr>
                        <w:t xml:space="preserve"> Guide</w:t>
                      </w:r>
                    </w:p>
                    <w:p w14:paraId="64D90EF5" w14:textId="77777777" w:rsidR="00C653BB" w:rsidRPr="00913A4E" w:rsidRDefault="00C653BB" w:rsidP="00913A4E">
                      <w:pPr>
                        <w:jc w:val="right"/>
                        <w:rPr>
                          <w:color w:val="FFFFFF" w:themeColor="background1"/>
                          <w:sz w:val="20"/>
                        </w:rPr>
                      </w:pPr>
                    </w:p>
                  </w:txbxContent>
                </v:textbox>
              </v:rect>
            </w:pict>
          </mc:Fallback>
        </mc:AlternateContent>
      </w:r>
      <w:r w:rsidRPr="00D36699">
        <w:rPr>
          <w:rFonts w:asciiTheme="minorHAnsi" w:hAnsiTheme="minorHAnsi" w:cstheme="minorHAnsi"/>
          <w:noProof/>
          <w:sz w:val="20"/>
        </w:rPr>
        <mc:AlternateContent>
          <mc:Choice Requires="wps">
            <w:drawing>
              <wp:anchor distT="0" distB="0" distL="114300" distR="114300" simplePos="0" relativeHeight="251672576" behindDoc="0" locked="0" layoutInCell="1" allowOverlap="1" wp14:anchorId="05D6756A" wp14:editId="14CE371E">
                <wp:simplePos x="0" y="0"/>
                <wp:positionH relativeFrom="column">
                  <wp:posOffset>-10795</wp:posOffset>
                </wp:positionH>
                <wp:positionV relativeFrom="paragraph">
                  <wp:posOffset>32385</wp:posOffset>
                </wp:positionV>
                <wp:extent cx="6955972" cy="696686"/>
                <wp:effectExtent l="0" t="0" r="16510" b="27305"/>
                <wp:wrapTopAndBottom/>
                <wp:docPr id="1" name="Rectangle 1"/>
                <wp:cNvGraphicFramePr/>
                <a:graphic xmlns:a="http://schemas.openxmlformats.org/drawingml/2006/main">
                  <a:graphicData uri="http://schemas.microsoft.com/office/word/2010/wordprocessingShape">
                    <wps:wsp>
                      <wps:cNvSpPr/>
                      <wps:spPr>
                        <a:xfrm>
                          <a:off x="0" y="0"/>
                          <a:ext cx="6955972" cy="696686"/>
                        </a:xfrm>
                        <a:prstGeom prst="rect">
                          <a:avLst/>
                        </a:prstGeom>
                        <a:gradFill flip="none" rotWithShape="1">
                          <a:gsLst>
                            <a:gs pos="0">
                              <a:schemeClr val="accent1">
                                <a:lumMod val="50000"/>
                                <a:shade val="30000"/>
                                <a:satMod val="115000"/>
                              </a:schemeClr>
                            </a:gs>
                            <a:gs pos="50000">
                              <a:schemeClr val="accent1">
                                <a:lumMod val="50000"/>
                                <a:shade val="67500"/>
                                <a:satMod val="115000"/>
                              </a:schemeClr>
                            </a:gs>
                            <a:gs pos="100000">
                              <a:schemeClr val="accent1">
                                <a:lumMod val="50000"/>
                                <a:shade val="100000"/>
                                <a:satMod val="115000"/>
                              </a:schemeClr>
                            </a:gs>
                          </a:gsLst>
                          <a:lin ang="2700000" scaled="1"/>
                          <a:tileRect/>
                        </a:gra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1789D" w14:textId="78D78780" w:rsidR="009F6ECF" w:rsidRPr="00AF2BFB" w:rsidRDefault="007A1C94" w:rsidP="00913A4E">
                            <w:pPr>
                              <w:rPr>
                                <w:rFonts w:cstheme="minorHAnsi"/>
                              </w:rPr>
                            </w:pPr>
                            <w:r>
                              <w:rPr>
                                <w:rFonts w:ascii="Franklin Gothic Demi" w:hAnsi="Franklin Gothic Demi"/>
                                <w:color w:val="FFFFFF" w:themeColor="background1"/>
                                <w:sz w:val="40"/>
                              </w:rPr>
                              <w:t>Starfish Attributes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D6756A" id="Rectangle 1" o:spid="_x0000_s1027" style="position:absolute;left:0;text-align:left;margin-left:-.85pt;margin-top:2.55pt;width:547.7pt;height:54.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" fillcolor="#1f3763 [1604]" strokecolor="#1f3763 [1604]" strokeweight="1pt">
                <v:fill color2="#1f3763 [1604]" rotate="t" angle="45" colors="0 #0b1c3a;.5 #142c57;1 #1b3769" focus="100%" type="gradient"/>
                <v:textbox>
                  <w:txbxContent>
                    <w:p w14:paraId="00A1789D" w14:textId="78D78780" w:rsidR="009F6ECF" w:rsidRPr="00AF2BFB" w:rsidRDefault="007A1C94" w:rsidP="00913A4E">
                      <w:pPr>
                        <w:rPr>
                          <w:rFonts w:cstheme="minorHAnsi"/>
                        </w:rPr>
                      </w:pPr>
                      <w:r>
                        <w:rPr>
                          <w:rFonts w:ascii="Franklin Gothic Demi" w:hAnsi="Franklin Gothic Demi"/>
                          <w:color w:val="FFFFFF" w:themeColor="background1"/>
                          <w:sz w:val="40"/>
                        </w:rPr>
                        <w:t>Starfish Attributes</w:t>
                      </w:r>
                    </w:p>
                  </w:txbxContent>
                </v:textbox>
                <w10:wrap type="topAndBottom"/>
              </v:rect>
            </w:pict>
          </mc:Fallback>
        </mc:AlternateContent>
      </w:r>
      <w:r w:rsidR="00FE0FB9">
        <w:t>1/1/2019</w:t>
      </w:r>
    </w:p>
    <w:p w14:paraId="16C0C041" w14:textId="7EDDC32B" w:rsidR="5BA55D2D" w:rsidRDefault="5BA55D2D" w:rsidP="5BA55D2D">
      <w:pPr>
        <w:tabs>
          <w:tab w:val="right" w:pos="10440"/>
        </w:tabs>
      </w:pPr>
    </w:p>
    <w:p w14:paraId="1F387251" w14:textId="2CCFE847" w:rsidR="007C6DA0" w:rsidRPr="002F0A32" w:rsidRDefault="00821201" w:rsidP="5BA55D2D">
      <w:pPr>
        <w:tabs>
          <w:tab w:val="right" w:pos="10440"/>
        </w:tabs>
        <w:rPr>
          <w:color w:val="2F5496" w:themeColor="accent1" w:themeShade="BF"/>
        </w:rPr>
      </w:pPr>
      <w:r>
        <w:rPr>
          <w:color w:val="2F5496" w:themeColor="accent1" w:themeShade="BF"/>
        </w:rPr>
        <w:t>September 15</w:t>
      </w:r>
      <w:r w:rsidR="00A33973">
        <w:rPr>
          <w:color w:val="2F5496" w:themeColor="accent1" w:themeShade="BF"/>
        </w:rPr>
        <w:t>,</w:t>
      </w:r>
      <w:r w:rsidR="007A1C94" w:rsidRPr="002F0A32">
        <w:rPr>
          <w:color w:val="2F5496" w:themeColor="accent1" w:themeShade="BF"/>
        </w:rPr>
        <w:t xml:space="preserve"> 2025</w:t>
      </w:r>
    </w:p>
    <w:p w14:paraId="3389165E" w14:textId="618C98F6" w:rsidR="00C104AC" w:rsidRPr="002F0A32" w:rsidRDefault="00C104AC" w:rsidP="00DD48BF">
      <w:pPr>
        <w:rPr>
          <w:b/>
          <w:color w:val="2F5496" w:themeColor="accent1" w:themeShade="BF"/>
        </w:rPr>
      </w:pPr>
    </w:p>
    <w:p w14:paraId="0D9B24B9" w14:textId="0B1D5A92" w:rsidR="007A1C94" w:rsidRPr="002F0A32" w:rsidRDefault="00C104AC" w:rsidP="007A1C94">
      <w:pPr>
        <w:rPr>
          <w:rFonts w:asciiTheme="minorHAnsi" w:hAnsiTheme="minorHAnsi"/>
          <w:i/>
          <w:iCs/>
          <w:color w:val="2F5496" w:themeColor="accent1" w:themeShade="BF"/>
          <w:sz w:val="24"/>
          <w:szCs w:val="24"/>
        </w:rPr>
      </w:pPr>
      <w:r w:rsidRPr="002F0A32">
        <w:rPr>
          <w:b/>
          <w:color w:val="2F5496" w:themeColor="accent1" w:themeShade="BF"/>
        </w:rPr>
        <w:t>P</w:t>
      </w:r>
      <w:r w:rsidR="007A1C94" w:rsidRPr="002F0A32">
        <w:rPr>
          <w:b/>
          <w:color w:val="2F5496" w:themeColor="accent1" w:themeShade="BF"/>
        </w:rPr>
        <w:t>opulation</w:t>
      </w:r>
      <w:r w:rsidRPr="002F0A32">
        <w:rPr>
          <w:b/>
          <w:color w:val="2F5496" w:themeColor="accent1" w:themeShade="BF"/>
        </w:rPr>
        <w:t xml:space="preserve">: </w:t>
      </w:r>
      <w:r w:rsidR="007A1C94" w:rsidRPr="002F0A32">
        <w:rPr>
          <w:rFonts w:asciiTheme="minorHAnsi" w:hAnsiTheme="minorHAnsi"/>
          <w:i/>
          <w:iCs/>
          <w:color w:val="2F5496" w:themeColor="accent1" w:themeShade="BF"/>
          <w:sz w:val="24"/>
          <w:szCs w:val="24"/>
        </w:rPr>
        <w:t>The student population is all students who have enrollment in the current term and/or a previous term going back three terms without counting summer terms.  For example, if 2610 is the current term, all students with enrollment in the 2540, 2530, 2510, 2440 or 2430 terms will be included as well.  Some attributes only look at students enrolled in the current term or a current and future term.  Those attributes have been noted in their descriptions.</w:t>
      </w:r>
    </w:p>
    <w:p w14:paraId="056D8197" w14:textId="77777777" w:rsidR="00C104AC" w:rsidRPr="002F0A32" w:rsidRDefault="00C104AC" w:rsidP="00DD48BF">
      <w:pPr>
        <w:rPr>
          <w:b/>
          <w:color w:val="2F5496" w:themeColor="accent1" w:themeShade="BF"/>
        </w:rPr>
      </w:pPr>
    </w:p>
    <w:p w14:paraId="0C0BB91C" w14:textId="6D976DF8" w:rsidR="007A1C94" w:rsidRPr="002F0A32" w:rsidRDefault="007A1C94" w:rsidP="007A1C94">
      <w:pPr>
        <w:rPr>
          <w:rFonts w:asciiTheme="minorHAnsi" w:hAnsiTheme="minorHAnsi"/>
          <w:i/>
          <w:iCs/>
          <w:color w:val="2F5496" w:themeColor="accent1" w:themeShade="BF"/>
          <w:sz w:val="24"/>
          <w:szCs w:val="24"/>
        </w:rPr>
      </w:pPr>
      <w:r w:rsidRPr="002F0A32">
        <w:rPr>
          <w:b/>
          <w:color w:val="2F5496" w:themeColor="accent1" w:themeShade="BF"/>
        </w:rPr>
        <w:t xml:space="preserve">Current Term: </w:t>
      </w:r>
      <w:r w:rsidRPr="002F0A32">
        <w:rPr>
          <w:rFonts w:asciiTheme="minorHAnsi" w:hAnsiTheme="minorHAnsi"/>
          <w:i/>
          <w:iCs/>
          <w:color w:val="2F5496" w:themeColor="accent1" w:themeShade="BF"/>
          <w:sz w:val="24"/>
          <w:szCs w:val="24"/>
        </w:rPr>
        <w:t xml:space="preserve">The current term is defined as the day after the previous </w:t>
      </w:r>
      <w:r w:rsidR="00A030D4">
        <w:rPr>
          <w:rFonts w:asciiTheme="minorHAnsi" w:hAnsiTheme="minorHAnsi"/>
          <w:i/>
          <w:iCs/>
          <w:color w:val="2F5496" w:themeColor="accent1" w:themeShade="BF"/>
          <w:sz w:val="24"/>
          <w:szCs w:val="24"/>
        </w:rPr>
        <w:t>regular session’s</w:t>
      </w:r>
      <w:r w:rsidRPr="002F0A32">
        <w:rPr>
          <w:rFonts w:asciiTheme="minorHAnsi" w:hAnsiTheme="minorHAnsi"/>
          <w:i/>
          <w:iCs/>
          <w:color w:val="2F5496" w:themeColor="accent1" w:themeShade="BF"/>
          <w:sz w:val="24"/>
          <w:szCs w:val="24"/>
        </w:rPr>
        <w:t xml:space="preserve"> end date until the current </w:t>
      </w:r>
      <w:r w:rsidR="00A030D4">
        <w:rPr>
          <w:rFonts w:asciiTheme="minorHAnsi" w:hAnsiTheme="minorHAnsi"/>
          <w:i/>
          <w:iCs/>
          <w:color w:val="2F5496" w:themeColor="accent1" w:themeShade="BF"/>
          <w:sz w:val="24"/>
          <w:szCs w:val="24"/>
        </w:rPr>
        <w:t>regular session’s</w:t>
      </w:r>
      <w:r w:rsidRPr="002F0A32">
        <w:rPr>
          <w:rFonts w:asciiTheme="minorHAnsi" w:hAnsiTheme="minorHAnsi"/>
          <w:i/>
          <w:iCs/>
          <w:color w:val="2F5496" w:themeColor="accent1" w:themeShade="BF"/>
          <w:sz w:val="24"/>
          <w:szCs w:val="24"/>
        </w:rPr>
        <w:t xml:space="preserve"> end date. </w:t>
      </w:r>
    </w:p>
    <w:p w14:paraId="33315CC1" w14:textId="1093DD60" w:rsidR="00DD4D09" w:rsidRPr="002F0A32" w:rsidRDefault="00DD4D09" w:rsidP="003A0CDE">
      <w:pPr>
        <w:rPr>
          <w:bCs/>
          <w:i/>
          <w:iCs/>
          <w:color w:val="2F5496" w:themeColor="accent1" w:themeShade="BF"/>
        </w:rPr>
      </w:pPr>
    </w:p>
    <w:p w14:paraId="322C542D" w14:textId="77777777" w:rsidR="007A1C94" w:rsidRPr="007A1C94" w:rsidRDefault="007A1C94" w:rsidP="007A1C94">
      <w:pPr>
        <w:spacing w:after="160" w:line="259" w:lineRule="auto"/>
        <w:rPr>
          <w:rFonts w:asciiTheme="minorHAnsi" w:hAnsiTheme="minorHAnsi"/>
          <w:b/>
          <w:bCs/>
          <w:color w:val="2F5496" w:themeColor="accent1" w:themeShade="BF"/>
          <w:sz w:val="24"/>
          <w:szCs w:val="24"/>
        </w:rPr>
      </w:pPr>
      <w:r w:rsidRPr="007A1C94">
        <w:rPr>
          <w:rFonts w:asciiTheme="minorHAnsi" w:hAnsiTheme="minorHAnsi"/>
          <w:b/>
          <w:bCs/>
          <w:color w:val="2F5496" w:themeColor="accent1" w:themeShade="BF"/>
          <w:sz w:val="24"/>
          <w:szCs w:val="24"/>
        </w:rPr>
        <w:t>Attributes:</w:t>
      </w:r>
    </w:p>
    <w:p w14:paraId="69A60329" w14:textId="58B31E39" w:rsidR="007A1C94" w:rsidRPr="007A1C94" w:rsidRDefault="007A1C94" w:rsidP="007A1C94">
      <w:pPr>
        <w:numPr>
          <w:ilvl w:val="0"/>
          <w:numId w:val="44"/>
        </w:numPr>
        <w:spacing w:after="160" w:line="259" w:lineRule="auto"/>
        <w:contextualSpacing/>
        <w:rPr>
          <w:rFonts w:asciiTheme="minorHAnsi" w:hAnsiTheme="minorHAnsi"/>
          <w:color w:val="2F5496" w:themeColor="accent1" w:themeShade="BF"/>
          <w:sz w:val="24"/>
          <w:szCs w:val="24"/>
        </w:rPr>
      </w:pPr>
      <w:r w:rsidRPr="007A1C94">
        <w:rPr>
          <w:rFonts w:asciiTheme="minorHAnsi" w:hAnsiTheme="minorHAnsi"/>
          <w:b/>
          <w:bCs/>
          <w:color w:val="2F5496" w:themeColor="accent1" w:themeShade="BF"/>
          <w:sz w:val="24"/>
          <w:szCs w:val="24"/>
        </w:rPr>
        <w:t>Academic Career</w:t>
      </w:r>
      <w:r w:rsidRPr="007A1C94">
        <w:rPr>
          <w:rFonts w:asciiTheme="minorHAnsi" w:hAnsiTheme="minorHAnsi"/>
          <w:color w:val="2F5496" w:themeColor="accent1" w:themeShade="BF"/>
          <w:sz w:val="24"/>
          <w:szCs w:val="24"/>
        </w:rPr>
        <w:t xml:space="preserve"> – Identifies the student’s most recent career:  UGRD, GRAD</w:t>
      </w:r>
    </w:p>
    <w:p w14:paraId="20D41A4E" w14:textId="77777777" w:rsidR="007A1C94" w:rsidRPr="007A1C94" w:rsidRDefault="007A1C94" w:rsidP="007A1C94">
      <w:pPr>
        <w:spacing w:after="160" w:line="259" w:lineRule="auto"/>
        <w:ind w:left="720"/>
        <w:contextualSpacing/>
        <w:rPr>
          <w:rFonts w:asciiTheme="minorHAnsi" w:hAnsiTheme="minorHAnsi"/>
          <w:color w:val="2F5496" w:themeColor="accent1" w:themeShade="BF"/>
          <w:sz w:val="24"/>
          <w:szCs w:val="24"/>
        </w:rPr>
      </w:pPr>
    </w:p>
    <w:p w14:paraId="0401F715" w14:textId="77777777" w:rsidR="007A1C94" w:rsidRPr="007A1C94" w:rsidRDefault="007A1C94" w:rsidP="007A1C94">
      <w:pPr>
        <w:numPr>
          <w:ilvl w:val="0"/>
          <w:numId w:val="44"/>
        </w:numPr>
        <w:spacing w:after="160" w:line="259" w:lineRule="auto"/>
        <w:contextualSpacing/>
        <w:rPr>
          <w:rFonts w:asciiTheme="minorHAnsi" w:hAnsiTheme="minorHAnsi"/>
          <w:color w:val="2F5496" w:themeColor="accent1" w:themeShade="BF"/>
          <w:sz w:val="24"/>
          <w:szCs w:val="24"/>
        </w:rPr>
      </w:pPr>
      <w:r w:rsidRPr="007A1C94">
        <w:rPr>
          <w:rFonts w:asciiTheme="minorHAnsi" w:hAnsiTheme="minorHAnsi"/>
          <w:b/>
          <w:bCs/>
          <w:color w:val="2F5496" w:themeColor="accent1" w:themeShade="BF"/>
          <w:sz w:val="24"/>
          <w:szCs w:val="24"/>
        </w:rPr>
        <w:t>Academic Program, Primary Major, Primary Major Concentration, Secondary Major, Secondary Major Concentration, Primary Minor, Secondary Minor</w:t>
      </w:r>
      <w:r w:rsidRPr="007A1C94">
        <w:rPr>
          <w:rFonts w:asciiTheme="minorHAnsi" w:hAnsiTheme="minorHAnsi"/>
          <w:color w:val="2F5496" w:themeColor="accent1" w:themeShade="BF"/>
          <w:sz w:val="24"/>
          <w:szCs w:val="24"/>
        </w:rPr>
        <w:t xml:space="preserve"> – Identifies the student’s active or last active program data.</w:t>
      </w:r>
    </w:p>
    <w:p w14:paraId="5A70A4D0" w14:textId="77777777" w:rsidR="007A1C94" w:rsidRPr="007A1C94" w:rsidRDefault="007A1C94" w:rsidP="007A1C94">
      <w:pPr>
        <w:spacing w:after="160" w:line="259" w:lineRule="auto"/>
        <w:ind w:left="720"/>
        <w:contextualSpacing/>
        <w:rPr>
          <w:rFonts w:asciiTheme="minorHAnsi" w:hAnsiTheme="minorHAnsi"/>
          <w:color w:val="2F5496" w:themeColor="accent1" w:themeShade="BF"/>
          <w:sz w:val="24"/>
          <w:szCs w:val="24"/>
        </w:rPr>
      </w:pPr>
    </w:p>
    <w:p w14:paraId="2E6FA4A4" w14:textId="77777777" w:rsidR="007A1C94" w:rsidRPr="007A1C94" w:rsidRDefault="007A1C94" w:rsidP="007A1C94">
      <w:pPr>
        <w:numPr>
          <w:ilvl w:val="0"/>
          <w:numId w:val="44"/>
        </w:numPr>
        <w:spacing w:after="160" w:line="259" w:lineRule="auto"/>
        <w:contextualSpacing/>
        <w:rPr>
          <w:rFonts w:asciiTheme="minorHAnsi" w:hAnsiTheme="minorHAnsi"/>
          <w:color w:val="2F5496" w:themeColor="accent1" w:themeShade="BF"/>
          <w:sz w:val="24"/>
          <w:szCs w:val="24"/>
        </w:rPr>
      </w:pPr>
      <w:r w:rsidRPr="007A1C94">
        <w:rPr>
          <w:rFonts w:asciiTheme="minorHAnsi" w:hAnsiTheme="minorHAnsi"/>
          <w:b/>
          <w:bCs/>
          <w:color w:val="2F5496" w:themeColor="accent1" w:themeShade="BF"/>
          <w:sz w:val="24"/>
          <w:szCs w:val="24"/>
        </w:rPr>
        <w:t>Academic Program 2, Primary Major 2, Primary Major Concentration 2, Secondary Major 2, Secondary Major Concentration 2, Primary Minor 2, Secondary Minor 2</w:t>
      </w:r>
      <w:r w:rsidRPr="007A1C94">
        <w:rPr>
          <w:rFonts w:asciiTheme="minorHAnsi" w:hAnsiTheme="minorHAnsi"/>
          <w:color w:val="2F5496" w:themeColor="accent1" w:themeShade="BF"/>
          <w:sz w:val="24"/>
          <w:szCs w:val="24"/>
        </w:rPr>
        <w:t xml:space="preserve"> – Identifies the second active or last active program data.</w:t>
      </w:r>
    </w:p>
    <w:p w14:paraId="0C0C02B2" w14:textId="77777777" w:rsidR="007A1C94" w:rsidRPr="007A1C94" w:rsidRDefault="007A1C94" w:rsidP="007A1C94">
      <w:pPr>
        <w:spacing w:after="160" w:line="259" w:lineRule="auto"/>
        <w:ind w:left="720"/>
        <w:contextualSpacing/>
        <w:rPr>
          <w:rFonts w:asciiTheme="minorHAnsi" w:hAnsiTheme="minorHAnsi"/>
          <w:color w:val="2F5496" w:themeColor="accent1" w:themeShade="BF"/>
          <w:sz w:val="24"/>
          <w:szCs w:val="24"/>
        </w:rPr>
      </w:pPr>
    </w:p>
    <w:p w14:paraId="43D01558" w14:textId="77777777" w:rsidR="007A1C94" w:rsidRPr="007A1C94" w:rsidRDefault="007A1C94" w:rsidP="007A1C94">
      <w:pPr>
        <w:numPr>
          <w:ilvl w:val="0"/>
          <w:numId w:val="44"/>
        </w:numPr>
        <w:spacing w:after="160" w:line="259" w:lineRule="auto"/>
        <w:contextualSpacing/>
        <w:rPr>
          <w:rFonts w:asciiTheme="minorHAnsi" w:hAnsiTheme="minorHAnsi"/>
          <w:color w:val="2F5496" w:themeColor="accent1" w:themeShade="BF"/>
          <w:sz w:val="24"/>
          <w:szCs w:val="24"/>
        </w:rPr>
      </w:pPr>
      <w:r w:rsidRPr="007A1C94">
        <w:rPr>
          <w:rFonts w:asciiTheme="minorHAnsi" w:hAnsiTheme="minorHAnsi"/>
          <w:b/>
          <w:bCs/>
          <w:color w:val="2F5496" w:themeColor="accent1" w:themeShade="BF"/>
          <w:sz w:val="24"/>
          <w:szCs w:val="24"/>
        </w:rPr>
        <w:t>Academic Standing</w:t>
      </w:r>
      <w:r w:rsidRPr="007A1C94">
        <w:rPr>
          <w:rFonts w:asciiTheme="minorHAnsi" w:hAnsiTheme="minorHAnsi"/>
          <w:color w:val="2F5496" w:themeColor="accent1" w:themeShade="BF"/>
          <w:sz w:val="24"/>
          <w:szCs w:val="24"/>
        </w:rPr>
        <w:t xml:space="preserve"> – Student’s academic standing action from the last term with enrollment if an academic standing exists. </w:t>
      </w:r>
    </w:p>
    <w:p w14:paraId="20CFB107" w14:textId="77777777" w:rsidR="007A1C94" w:rsidRPr="002F0A32" w:rsidRDefault="007A1C94" w:rsidP="007A1C94">
      <w:pPr>
        <w:numPr>
          <w:ilvl w:val="1"/>
          <w:numId w:val="44"/>
        </w:numPr>
        <w:spacing w:after="160" w:line="259" w:lineRule="auto"/>
        <w:contextualSpacing/>
        <w:rPr>
          <w:rFonts w:asciiTheme="minorHAnsi" w:hAnsiTheme="minorHAnsi"/>
          <w:color w:val="2F5496" w:themeColor="accent1" w:themeShade="BF"/>
          <w:sz w:val="24"/>
          <w:szCs w:val="24"/>
        </w:rPr>
      </w:pPr>
      <w:r w:rsidRPr="007A1C94">
        <w:rPr>
          <w:rFonts w:asciiTheme="minorHAnsi" w:hAnsiTheme="minorHAnsi"/>
          <w:color w:val="2F5496" w:themeColor="accent1" w:themeShade="BF"/>
          <w:sz w:val="24"/>
          <w:szCs w:val="24"/>
        </w:rPr>
        <w:t>Academic Standing actions are specifically set up and vary per institution.</w:t>
      </w:r>
    </w:p>
    <w:p w14:paraId="3C5817BA" w14:textId="77777777" w:rsidR="00384AFA" w:rsidRPr="002F0A32" w:rsidRDefault="00384AFA" w:rsidP="00384AFA">
      <w:pPr>
        <w:spacing w:after="160" w:line="259" w:lineRule="auto"/>
        <w:contextualSpacing/>
        <w:rPr>
          <w:rFonts w:asciiTheme="minorHAnsi" w:hAnsiTheme="minorHAnsi"/>
          <w:color w:val="2F5496" w:themeColor="accent1" w:themeShade="BF"/>
          <w:sz w:val="24"/>
          <w:szCs w:val="24"/>
        </w:rPr>
      </w:pPr>
    </w:p>
    <w:p w14:paraId="198B1A69" w14:textId="31063F41" w:rsidR="00384AFA" w:rsidRPr="002F0A32" w:rsidRDefault="00384AFA" w:rsidP="00384AFA">
      <w:pPr>
        <w:pStyle w:val="ListParagraph"/>
        <w:numPr>
          <w:ilvl w:val="0"/>
          <w:numId w:val="48"/>
        </w:numPr>
        <w:spacing w:after="160" w:line="259" w:lineRule="auto"/>
        <w:rPr>
          <w:rFonts w:asciiTheme="minorHAnsi" w:hAnsiTheme="minorHAnsi"/>
          <w:color w:val="2F5496" w:themeColor="accent1" w:themeShade="BF"/>
          <w:sz w:val="24"/>
          <w:szCs w:val="24"/>
        </w:rPr>
      </w:pPr>
      <w:r w:rsidRPr="002E0A9C">
        <w:rPr>
          <w:rFonts w:asciiTheme="minorHAnsi" w:hAnsiTheme="minorHAnsi"/>
          <w:b/>
          <w:bCs/>
          <w:color w:val="2F5496" w:themeColor="accent1" w:themeShade="BF"/>
          <w:sz w:val="24"/>
          <w:szCs w:val="24"/>
        </w:rPr>
        <w:t>Admit Term</w:t>
      </w:r>
      <w:r w:rsidRPr="002F0A32">
        <w:rPr>
          <w:rFonts w:asciiTheme="minorHAnsi" w:hAnsiTheme="minorHAnsi"/>
          <w:color w:val="2F5496" w:themeColor="accent1" w:themeShade="BF"/>
          <w:sz w:val="24"/>
          <w:szCs w:val="24"/>
        </w:rPr>
        <w:t xml:space="preserve"> – Populates the admit term for all students who have a matriculated application for the current term and the next two terms.</w:t>
      </w:r>
    </w:p>
    <w:p w14:paraId="5AC72E23" w14:textId="77777777" w:rsidR="007A1C94" w:rsidRPr="007A1C94" w:rsidRDefault="007A1C94" w:rsidP="007A1C94">
      <w:pPr>
        <w:spacing w:after="160" w:line="259" w:lineRule="auto"/>
        <w:ind w:left="720"/>
        <w:contextualSpacing/>
        <w:rPr>
          <w:rFonts w:asciiTheme="minorHAnsi" w:hAnsiTheme="minorHAnsi"/>
          <w:color w:val="2F5496" w:themeColor="accent1" w:themeShade="BF"/>
          <w:sz w:val="24"/>
          <w:szCs w:val="24"/>
        </w:rPr>
      </w:pPr>
    </w:p>
    <w:p w14:paraId="2641D154" w14:textId="3F54CE82" w:rsidR="007A1C94" w:rsidRPr="002F0A32" w:rsidRDefault="007A1C94" w:rsidP="007A1C94">
      <w:pPr>
        <w:numPr>
          <w:ilvl w:val="0"/>
          <w:numId w:val="44"/>
        </w:numPr>
        <w:spacing w:after="160" w:line="259" w:lineRule="auto"/>
        <w:contextualSpacing/>
        <w:rPr>
          <w:rFonts w:asciiTheme="minorHAnsi" w:hAnsiTheme="minorHAnsi"/>
          <w:color w:val="2F5496" w:themeColor="accent1" w:themeShade="BF"/>
          <w:sz w:val="24"/>
          <w:szCs w:val="24"/>
        </w:rPr>
      </w:pPr>
      <w:r w:rsidRPr="007A1C94">
        <w:rPr>
          <w:rFonts w:asciiTheme="minorHAnsi" w:hAnsiTheme="minorHAnsi"/>
          <w:b/>
          <w:bCs/>
          <w:color w:val="2F5496" w:themeColor="accent1" w:themeShade="BF"/>
          <w:sz w:val="24"/>
          <w:szCs w:val="24"/>
        </w:rPr>
        <w:t>Admit Type</w:t>
      </w:r>
      <w:r w:rsidRPr="007A1C94">
        <w:rPr>
          <w:rFonts w:asciiTheme="minorHAnsi" w:hAnsiTheme="minorHAnsi"/>
          <w:color w:val="2F5496" w:themeColor="accent1" w:themeShade="BF"/>
          <w:sz w:val="24"/>
          <w:szCs w:val="24"/>
        </w:rPr>
        <w:t xml:space="preserve"> – Populates the admit type from the most recent application for </w:t>
      </w:r>
      <w:r w:rsidR="00F47EEC">
        <w:rPr>
          <w:rFonts w:asciiTheme="minorHAnsi" w:hAnsiTheme="minorHAnsi"/>
          <w:color w:val="2F5496" w:themeColor="accent1" w:themeShade="BF"/>
          <w:sz w:val="24"/>
          <w:szCs w:val="24"/>
        </w:rPr>
        <w:t xml:space="preserve">all enrolled </w:t>
      </w:r>
      <w:r w:rsidRPr="007A1C94">
        <w:rPr>
          <w:rFonts w:asciiTheme="minorHAnsi" w:hAnsiTheme="minorHAnsi"/>
          <w:color w:val="2F5496" w:themeColor="accent1" w:themeShade="BF"/>
          <w:sz w:val="24"/>
          <w:szCs w:val="24"/>
        </w:rPr>
        <w:t>student</w:t>
      </w:r>
      <w:r w:rsidR="00F47EEC">
        <w:rPr>
          <w:rFonts w:asciiTheme="minorHAnsi" w:hAnsiTheme="minorHAnsi"/>
          <w:color w:val="2F5496" w:themeColor="accent1" w:themeShade="BF"/>
          <w:sz w:val="24"/>
          <w:szCs w:val="24"/>
        </w:rPr>
        <w:t>s, and students who have been matriculated for the current term and next two terms</w:t>
      </w:r>
      <w:r w:rsidRPr="007A1C94">
        <w:rPr>
          <w:rFonts w:asciiTheme="minorHAnsi" w:hAnsiTheme="minorHAnsi"/>
          <w:color w:val="2F5496" w:themeColor="accent1" w:themeShade="BF"/>
          <w:sz w:val="24"/>
          <w:szCs w:val="24"/>
        </w:rPr>
        <w:t>.</w:t>
      </w:r>
    </w:p>
    <w:p w14:paraId="16CD42A1" w14:textId="77777777" w:rsidR="002D7F19" w:rsidRPr="002F0A32" w:rsidRDefault="002D7F19" w:rsidP="002D7F19">
      <w:pPr>
        <w:spacing w:after="160" w:line="259" w:lineRule="auto"/>
        <w:contextualSpacing/>
        <w:rPr>
          <w:rFonts w:asciiTheme="minorHAnsi" w:hAnsiTheme="minorHAnsi"/>
          <w:color w:val="2F5496" w:themeColor="accent1" w:themeShade="BF"/>
          <w:sz w:val="24"/>
          <w:szCs w:val="24"/>
        </w:rPr>
      </w:pPr>
    </w:p>
    <w:p w14:paraId="1ECCE2A3" w14:textId="08A2FEFD" w:rsidR="002D7F19" w:rsidRDefault="002D7F19" w:rsidP="002D7F19">
      <w:pPr>
        <w:pStyle w:val="ListParagraph"/>
        <w:numPr>
          <w:ilvl w:val="0"/>
          <w:numId w:val="44"/>
        </w:numPr>
        <w:spacing w:after="160" w:line="259" w:lineRule="auto"/>
        <w:rPr>
          <w:rFonts w:asciiTheme="minorHAnsi" w:hAnsiTheme="minorHAnsi"/>
          <w:color w:val="2F5496" w:themeColor="accent1" w:themeShade="BF"/>
          <w:sz w:val="24"/>
          <w:szCs w:val="24"/>
        </w:rPr>
      </w:pPr>
      <w:r w:rsidRPr="002E0A9C">
        <w:rPr>
          <w:rFonts w:asciiTheme="minorHAnsi" w:hAnsiTheme="minorHAnsi"/>
          <w:b/>
          <w:bCs/>
          <w:color w:val="2F5496" w:themeColor="accent1" w:themeShade="BF"/>
          <w:sz w:val="24"/>
          <w:szCs w:val="24"/>
        </w:rPr>
        <w:t>Applied for Graduation</w:t>
      </w:r>
      <w:r w:rsidRPr="002F0A32">
        <w:rPr>
          <w:rFonts w:asciiTheme="minorHAnsi" w:hAnsiTheme="minorHAnsi"/>
          <w:color w:val="2F5496" w:themeColor="accent1" w:themeShade="BF"/>
          <w:sz w:val="24"/>
          <w:szCs w:val="24"/>
        </w:rPr>
        <w:t xml:space="preserve"> – Populates with the expected graduation term for all </w:t>
      </w:r>
      <w:r w:rsidR="00802352" w:rsidRPr="002F0A32">
        <w:rPr>
          <w:rFonts w:asciiTheme="minorHAnsi" w:hAnsiTheme="minorHAnsi"/>
          <w:color w:val="2F5496" w:themeColor="accent1" w:themeShade="BF"/>
          <w:sz w:val="24"/>
          <w:szCs w:val="24"/>
        </w:rPr>
        <w:t xml:space="preserve">UGRD </w:t>
      </w:r>
      <w:r w:rsidRPr="002F0A32">
        <w:rPr>
          <w:rFonts w:asciiTheme="minorHAnsi" w:hAnsiTheme="minorHAnsi"/>
          <w:color w:val="2F5496" w:themeColor="accent1" w:themeShade="BF"/>
          <w:sz w:val="24"/>
          <w:szCs w:val="24"/>
        </w:rPr>
        <w:t>students with enrollment in the current term and have a degree checkout status of “Applied for Graduation” that is equal to or greater than the current term.</w:t>
      </w:r>
    </w:p>
    <w:p w14:paraId="2BA7D64E" w14:textId="77777777" w:rsidR="00821201" w:rsidRPr="00821201" w:rsidRDefault="00821201" w:rsidP="00821201">
      <w:pPr>
        <w:pStyle w:val="ListParagraph"/>
        <w:rPr>
          <w:rFonts w:asciiTheme="minorHAnsi" w:hAnsiTheme="minorHAnsi"/>
          <w:color w:val="2F5496" w:themeColor="accent1" w:themeShade="BF"/>
          <w:sz w:val="24"/>
          <w:szCs w:val="24"/>
        </w:rPr>
      </w:pPr>
    </w:p>
    <w:p w14:paraId="4076E123" w14:textId="6674A3F5" w:rsidR="00821201" w:rsidRPr="002F0A32" w:rsidRDefault="00821201" w:rsidP="00821201">
      <w:pPr>
        <w:pStyle w:val="ListParagraph"/>
        <w:numPr>
          <w:ilvl w:val="1"/>
          <w:numId w:val="44"/>
        </w:numPr>
        <w:spacing w:after="160" w:line="259" w:lineRule="auto"/>
        <w:rPr>
          <w:rFonts w:asciiTheme="minorHAnsi" w:hAnsiTheme="minorHAnsi"/>
          <w:color w:val="2F5496" w:themeColor="accent1" w:themeShade="BF"/>
          <w:sz w:val="24"/>
          <w:szCs w:val="24"/>
        </w:rPr>
      </w:pPr>
      <w:r>
        <w:rPr>
          <w:rFonts w:asciiTheme="minorHAnsi" w:hAnsiTheme="minorHAnsi"/>
          <w:color w:val="2F5496" w:themeColor="accent1" w:themeShade="BF"/>
          <w:sz w:val="24"/>
          <w:szCs w:val="24"/>
        </w:rPr>
        <w:lastRenderedPageBreak/>
        <w:t>Exception: When the current term is a summer term, we will include the population of enrolled students from the previous spring term</w:t>
      </w:r>
      <w:r w:rsidR="00731FC6">
        <w:rPr>
          <w:rFonts w:asciiTheme="minorHAnsi" w:hAnsiTheme="minorHAnsi"/>
          <w:color w:val="2F5496" w:themeColor="accent1" w:themeShade="BF"/>
          <w:sz w:val="24"/>
          <w:szCs w:val="24"/>
        </w:rPr>
        <w:t>, as well as the enrolled students in the summer term</w:t>
      </w:r>
      <w:r>
        <w:rPr>
          <w:rFonts w:asciiTheme="minorHAnsi" w:hAnsiTheme="minorHAnsi"/>
          <w:color w:val="2F5496" w:themeColor="accent1" w:themeShade="BF"/>
          <w:sz w:val="24"/>
          <w:szCs w:val="24"/>
        </w:rPr>
        <w:t>.  For example, when the current term is Summer 2025, we will also include the students with enrollment in the Spring 2025 term in this check.</w:t>
      </w:r>
    </w:p>
    <w:p w14:paraId="46084A79" w14:textId="77777777" w:rsidR="007A1C94" w:rsidRPr="007A1C94" w:rsidRDefault="007A1C94" w:rsidP="007A1C94">
      <w:pPr>
        <w:spacing w:after="160" w:line="259" w:lineRule="auto"/>
        <w:ind w:left="720"/>
        <w:contextualSpacing/>
        <w:rPr>
          <w:rFonts w:asciiTheme="minorHAnsi" w:hAnsiTheme="minorHAnsi"/>
          <w:color w:val="2F5496" w:themeColor="accent1" w:themeShade="BF"/>
          <w:sz w:val="24"/>
          <w:szCs w:val="24"/>
        </w:rPr>
      </w:pPr>
    </w:p>
    <w:p w14:paraId="471DDE52" w14:textId="77777777" w:rsidR="007A1C94" w:rsidRPr="007A1C94" w:rsidRDefault="007A1C94" w:rsidP="007A1C94">
      <w:pPr>
        <w:numPr>
          <w:ilvl w:val="0"/>
          <w:numId w:val="44"/>
        </w:numPr>
        <w:spacing w:after="160" w:line="259" w:lineRule="auto"/>
        <w:contextualSpacing/>
        <w:rPr>
          <w:rFonts w:asciiTheme="minorHAnsi" w:hAnsiTheme="minorHAnsi"/>
          <w:color w:val="2F5496" w:themeColor="accent1" w:themeShade="BF"/>
          <w:sz w:val="24"/>
          <w:szCs w:val="24"/>
        </w:rPr>
      </w:pPr>
      <w:r w:rsidRPr="007A1C94">
        <w:rPr>
          <w:rFonts w:asciiTheme="minorHAnsi" w:hAnsiTheme="minorHAnsi"/>
          <w:b/>
          <w:bCs/>
          <w:color w:val="2F5496" w:themeColor="accent1" w:themeShade="BF"/>
          <w:sz w:val="24"/>
          <w:szCs w:val="24"/>
        </w:rPr>
        <w:t>Country</w:t>
      </w:r>
      <w:r w:rsidRPr="007A1C94">
        <w:rPr>
          <w:rFonts w:asciiTheme="minorHAnsi" w:hAnsiTheme="minorHAnsi"/>
          <w:color w:val="2F5496" w:themeColor="accent1" w:themeShade="BF"/>
          <w:sz w:val="24"/>
          <w:szCs w:val="24"/>
        </w:rPr>
        <w:t xml:space="preserve"> – Student’s country as determined in enrollment reporting for the last term with enrollment.</w:t>
      </w:r>
    </w:p>
    <w:p w14:paraId="5FE6CBE0" w14:textId="77777777" w:rsidR="007A1C94" w:rsidRPr="007A1C94" w:rsidRDefault="007A1C94" w:rsidP="007A1C94">
      <w:pPr>
        <w:spacing w:after="160" w:line="259" w:lineRule="auto"/>
        <w:ind w:left="720"/>
        <w:contextualSpacing/>
        <w:rPr>
          <w:rFonts w:asciiTheme="minorHAnsi" w:hAnsiTheme="minorHAnsi"/>
          <w:color w:val="2F5496" w:themeColor="accent1" w:themeShade="BF"/>
          <w:sz w:val="24"/>
          <w:szCs w:val="24"/>
        </w:rPr>
      </w:pPr>
    </w:p>
    <w:p w14:paraId="144E965A" w14:textId="2B484715" w:rsidR="00C038D0" w:rsidRPr="002F0A32" w:rsidRDefault="00C038D0" w:rsidP="007A1C94">
      <w:pPr>
        <w:numPr>
          <w:ilvl w:val="0"/>
          <w:numId w:val="44"/>
        </w:numPr>
        <w:spacing w:after="160" w:line="259" w:lineRule="auto"/>
        <w:contextualSpacing/>
        <w:rPr>
          <w:rFonts w:asciiTheme="minorHAnsi" w:hAnsiTheme="minorHAnsi"/>
          <w:color w:val="2F5496" w:themeColor="accent1" w:themeShade="BF"/>
          <w:sz w:val="24"/>
          <w:szCs w:val="24"/>
        </w:rPr>
      </w:pPr>
      <w:r w:rsidRPr="002E0A9C">
        <w:rPr>
          <w:rFonts w:asciiTheme="minorHAnsi" w:hAnsiTheme="minorHAnsi"/>
          <w:b/>
          <w:bCs/>
          <w:color w:val="2F5496" w:themeColor="accent1" w:themeShade="BF"/>
          <w:sz w:val="24"/>
          <w:szCs w:val="24"/>
        </w:rPr>
        <w:t>Credits Enrolled</w:t>
      </w:r>
      <w:r w:rsidRPr="002F0A32">
        <w:rPr>
          <w:rFonts w:asciiTheme="minorHAnsi" w:hAnsiTheme="minorHAnsi"/>
          <w:color w:val="2F5496" w:themeColor="accent1" w:themeShade="BF"/>
          <w:sz w:val="24"/>
          <w:szCs w:val="24"/>
        </w:rPr>
        <w:t xml:space="preserve"> – Populates the number of credits the student is enrolled in for the current term.</w:t>
      </w:r>
    </w:p>
    <w:p w14:paraId="25EAC194" w14:textId="77777777" w:rsidR="00C038D0" w:rsidRPr="002F0A32" w:rsidRDefault="00C038D0" w:rsidP="00C038D0">
      <w:pPr>
        <w:pStyle w:val="ListParagraph"/>
        <w:rPr>
          <w:rFonts w:asciiTheme="minorHAnsi" w:hAnsiTheme="minorHAnsi"/>
          <w:color w:val="2F5496" w:themeColor="accent1" w:themeShade="BF"/>
          <w:sz w:val="24"/>
          <w:szCs w:val="24"/>
        </w:rPr>
      </w:pPr>
    </w:p>
    <w:p w14:paraId="34283348" w14:textId="2C31F9F2" w:rsidR="007A1C94" w:rsidRPr="007A1C94" w:rsidRDefault="007A1C94" w:rsidP="007A1C94">
      <w:pPr>
        <w:numPr>
          <w:ilvl w:val="0"/>
          <w:numId w:val="44"/>
        </w:numPr>
        <w:spacing w:after="160" w:line="259" w:lineRule="auto"/>
        <w:contextualSpacing/>
        <w:rPr>
          <w:rFonts w:asciiTheme="minorHAnsi" w:hAnsiTheme="minorHAnsi"/>
          <w:color w:val="2F5496" w:themeColor="accent1" w:themeShade="BF"/>
          <w:sz w:val="24"/>
          <w:szCs w:val="24"/>
        </w:rPr>
      </w:pPr>
      <w:r w:rsidRPr="007A1C94">
        <w:rPr>
          <w:rFonts w:asciiTheme="minorHAnsi" w:hAnsiTheme="minorHAnsi"/>
          <w:b/>
          <w:bCs/>
          <w:color w:val="2F5496" w:themeColor="accent1" w:themeShade="BF"/>
          <w:sz w:val="24"/>
          <w:szCs w:val="24"/>
        </w:rPr>
        <w:t>Cum GPA</w:t>
      </w:r>
      <w:r w:rsidRPr="007A1C94">
        <w:rPr>
          <w:rFonts w:asciiTheme="minorHAnsi" w:hAnsiTheme="minorHAnsi"/>
          <w:color w:val="2F5496" w:themeColor="accent1" w:themeShade="BF"/>
          <w:sz w:val="24"/>
          <w:szCs w:val="24"/>
        </w:rPr>
        <w:t xml:space="preserve"> – Student’s cumulative </w:t>
      </w:r>
      <w:proofErr w:type="spellStart"/>
      <w:r w:rsidRPr="007A1C94">
        <w:rPr>
          <w:rFonts w:asciiTheme="minorHAnsi" w:hAnsiTheme="minorHAnsi"/>
          <w:color w:val="2F5496" w:themeColor="accent1" w:themeShade="BF"/>
          <w:sz w:val="24"/>
          <w:szCs w:val="24"/>
        </w:rPr>
        <w:t>gpa</w:t>
      </w:r>
      <w:proofErr w:type="spellEnd"/>
      <w:r w:rsidRPr="007A1C94">
        <w:rPr>
          <w:rFonts w:asciiTheme="minorHAnsi" w:hAnsiTheme="minorHAnsi"/>
          <w:color w:val="2F5496" w:themeColor="accent1" w:themeShade="BF"/>
          <w:sz w:val="24"/>
          <w:szCs w:val="24"/>
        </w:rPr>
        <w:t xml:space="preserve"> populated from the previous term with enrollment.</w:t>
      </w:r>
    </w:p>
    <w:p w14:paraId="05442202" w14:textId="77777777" w:rsidR="007A1C94" w:rsidRPr="007A1C94" w:rsidRDefault="007A1C94" w:rsidP="007A1C94">
      <w:pPr>
        <w:spacing w:after="160" w:line="259" w:lineRule="auto"/>
        <w:ind w:left="720"/>
        <w:contextualSpacing/>
        <w:rPr>
          <w:rFonts w:asciiTheme="minorHAnsi" w:hAnsiTheme="minorHAnsi"/>
          <w:color w:val="2F5496" w:themeColor="accent1" w:themeShade="BF"/>
          <w:sz w:val="24"/>
          <w:szCs w:val="24"/>
        </w:rPr>
      </w:pPr>
    </w:p>
    <w:p w14:paraId="21D959D4" w14:textId="77777777" w:rsidR="007A1C94" w:rsidRPr="007A1C94" w:rsidRDefault="007A1C94" w:rsidP="007A1C94">
      <w:pPr>
        <w:numPr>
          <w:ilvl w:val="0"/>
          <w:numId w:val="44"/>
        </w:numPr>
        <w:spacing w:after="160" w:line="259" w:lineRule="auto"/>
        <w:contextualSpacing/>
        <w:rPr>
          <w:rFonts w:asciiTheme="minorHAnsi" w:hAnsiTheme="minorHAnsi"/>
          <w:color w:val="2F5496" w:themeColor="accent1" w:themeShade="BF"/>
          <w:sz w:val="24"/>
          <w:szCs w:val="24"/>
        </w:rPr>
      </w:pPr>
      <w:r w:rsidRPr="007A1C94">
        <w:rPr>
          <w:rFonts w:asciiTheme="minorHAnsi" w:hAnsiTheme="minorHAnsi"/>
          <w:b/>
          <w:bCs/>
          <w:color w:val="2F5496" w:themeColor="accent1" w:themeShade="BF"/>
          <w:sz w:val="24"/>
          <w:szCs w:val="24"/>
        </w:rPr>
        <w:t>Directory Restriction</w:t>
      </w:r>
      <w:r w:rsidRPr="007A1C94">
        <w:rPr>
          <w:rFonts w:asciiTheme="minorHAnsi" w:hAnsiTheme="minorHAnsi"/>
          <w:color w:val="2F5496" w:themeColor="accent1" w:themeShade="BF"/>
          <w:sz w:val="24"/>
          <w:szCs w:val="24"/>
        </w:rPr>
        <w:t xml:space="preserve"> – If the directory restriction service indicator exists, populate it.</w:t>
      </w:r>
    </w:p>
    <w:p w14:paraId="2A57EF36" w14:textId="77777777" w:rsidR="007A1C94" w:rsidRPr="007A1C94" w:rsidRDefault="007A1C94" w:rsidP="007A1C94">
      <w:pPr>
        <w:spacing w:after="160" w:line="259" w:lineRule="auto"/>
        <w:ind w:left="720"/>
        <w:contextualSpacing/>
        <w:rPr>
          <w:rFonts w:asciiTheme="minorHAnsi" w:hAnsiTheme="minorHAnsi"/>
          <w:color w:val="2F5496" w:themeColor="accent1" w:themeShade="BF"/>
          <w:sz w:val="24"/>
          <w:szCs w:val="24"/>
        </w:rPr>
      </w:pPr>
    </w:p>
    <w:p w14:paraId="0A80B241" w14:textId="77777777" w:rsidR="007A1C94" w:rsidRPr="007A1C94" w:rsidRDefault="007A1C94" w:rsidP="007A1C94">
      <w:pPr>
        <w:numPr>
          <w:ilvl w:val="0"/>
          <w:numId w:val="44"/>
        </w:numPr>
        <w:spacing w:after="160" w:line="259" w:lineRule="auto"/>
        <w:contextualSpacing/>
        <w:rPr>
          <w:rFonts w:asciiTheme="minorHAnsi" w:hAnsiTheme="minorHAnsi"/>
          <w:color w:val="2F5496" w:themeColor="accent1" w:themeShade="BF"/>
          <w:sz w:val="24"/>
          <w:szCs w:val="24"/>
        </w:rPr>
      </w:pPr>
      <w:r w:rsidRPr="007A1C94">
        <w:rPr>
          <w:rFonts w:asciiTheme="minorHAnsi" w:hAnsiTheme="minorHAnsi"/>
          <w:b/>
          <w:bCs/>
          <w:color w:val="2F5496" w:themeColor="accent1" w:themeShade="BF"/>
          <w:sz w:val="24"/>
          <w:szCs w:val="24"/>
        </w:rPr>
        <w:t>Dropped 6 or more credits</w:t>
      </w:r>
      <w:r w:rsidRPr="007A1C94">
        <w:rPr>
          <w:rFonts w:asciiTheme="minorHAnsi" w:hAnsiTheme="minorHAnsi"/>
          <w:color w:val="2F5496" w:themeColor="accent1" w:themeShade="BF"/>
          <w:sz w:val="24"/>
          <w:szCs w:val="24"/>
        </w:rPr>
        <w:t xml:space="preserve"> – Students who are enrolled in the current term who dropped 6 or more credits.</w:t>
      </w:r>
    </w:p>
    <w:p w14:paraId="06430D9B" w14:textId="77777777" w:rsidR="007A1C94" w:rsidRPr="007A1C94" w:rsidRDefault="007A1C94" w:rsidP="007A1C94">
      <w:pPr>
        <w:spacing w:after="160" w:line="259" w:lineRule="auto"/>
        <w:ind w:left="720"/>
        <w:contextualSpacing/>
        <w:rPr>
          <w:rFonts w:asciiTheme="minorHAnsi" w:hAnsiTheme="minorHAnsi"/>
          <w:color w:val="2F5496" w:themeColor="accent1" w:themeShade="BF"/>
          <w:sz w:val="24"/>
          <w:szCs w:val="24"/>
        </w:rPr>
      </w:pPr>
    </w:p>
    <w:p w14:paraId="556DAA4E" w14:textId="77777777" w:rsidR="007A1C94" w:rsidRPr="007A1C94" w:rsidRDefault="007A1C94" w:rsidP="007A1C94">
      <w:pPr>
        <w:numPr>
          <w:ilvl w:val="0"/>
          <w:numId w:val="44"/>
        </w:numPr>
        <w:spacing w:after="160" w:line="259" w:lineRule="auto"/>
        <w:contextualSpacing/>
        <w:rPr>
          <w:rFonts w:asciiTheme="minorHAnsi" w:hAnsiTheme="minorHAnsi"/>
          <w:color w:val="2F5496" w:themeColor="accent1" w:themeShade="BF"/>
          <w:sz w:val="24"/>
          <w:szCs w:val="24"/>
        </w:rPr>
      </w:pPr>
      <w:r w:rsidRPr="007A1C94">
        <w:rPr>
          <w:rFonts w:asciiTheme="minorHAnsi" w:hAnsiTheme="minorHAnsi"/>
          <w:b/>
          <w:bCs/>
          <w:color w:val="2F5496" w:themeColor="accent1" w:themeShade="BF"/>
          <w:sz w:val="24"/>
          <w:szCs w:val="24"/>
        </w:rPr>
        <w:t>Dropped 3-5 credits</w:t>
      </w:r>
      <w:r w:rsidRPr="007A1C94">
        <w:rPr>
          <w:rFonts w:asciiTheme="minorHAnsi" w:hAnsiTheme="minorHAnsi"/>
          <w:color w:val="2F5496" w:themeColor="accent1" w:themeShade="BF"/>
          <w:sz w:val="24"/>
          <w:szCs w:val="24"/>
        </w:rPr>
        <w:t xml:space="preserve"> – Students who are enrolled in the current term who dropped 3-5 credits.</w:t>
      </w:r>
    </w:p>
    <w:p w14:paraId="6B2B589C" w14:textId="77777777" w:rsidR="007A1C94" w:rsidRPr="007A1C94" w:rsidRDefault="007A1C94" w:rsidP="007A1C94">
      <w:pPr>
        <w:spacing w:after="160" w:line="259" w:lineRule="auto"/>
        <w:ind w:left="720"/>
        <w:contextualSpacing/>
        <w:rPr>
          <w:rFonts w:asciiTheme="minorHAnsi" w:hAnsiTheme="minorHAnsi"/>
          <w:color w:val="2F5496" w:themeColor="accent1" w:themeShade="BF"/>
          <w:sz w:val="24"/>
          <w:szCs w:val="24"/>
        </w:rPr>
      </w:pPr>
    </w:p>
    <w:p w14:paraId="78F3568C" w14:textId="77777777" w:rsidR="007A1C94" w:rsidRPr="007A1C94" w:rsidRDefault="007A1C94" w:rsidP="007A1C94">
      <w:pPr>
        <w:numPr>
          <w:ilvl w:val="0"/>
          <w:numId w:val="44"/>
        </w:numPr>
        <w:spacing w:after="160" w:line="259" w:lineRule="auto"/>
        <w:contextualSpacing/>
        <w:rPr>
          <w:rFonts w:asciiTheme="minorHAnsi" w:hAnsiTheme="minorHAnsi"/>
          <w:color w:val="2F5496" w:themeColor="accent1" w:themeShade="BF"/>
          <w:sz w:val="24"/>
          <w:szCs w:val="24"/>
        </w:rPr>
      </w:pPr>
      <w:r w:rsidRPr="007A1C94">
        <w:rPr>
          <w:rFonts w:asciiTheme="minorHAnsi" w:hAnsiTheme="minorHAnsi"/>
          <w:b/>
          <w:bCs/>
          <w:color w:val="2F5496" w:themeColor="accent1" w:themeShade="BF"/>
          <w:sz w:val="24"/>
          <w:szCs w:val="24"/>
        </w:rPr>
        <w:t>Enrolled for Current Term</w:t>
      </w:r>
      <w:r w:rsidRPr="007A1C94">
        <w:rPr>
          <w:rFonts w:asciiTheme="minorHAnsi" w:hAnsiTheme="minorHAnsi"/>
          <w:color w:val="2F5496" w:themeColor="accent1" w:themeShade="BF"/>
          <w:sz w:val="24"/>
          <w:szCs w:val="24"/>
        </w:rPr>
        <w:t xml:space="preserve"> – Yes/No – Identifies students who have enrollment in the current term versus those students who are not currently enrolled.</w:t>
      </w:r>
    </w:p>
    <w:p w14:paraId="2A4C3F0F" w14:textId="47FA37C7" w:rsidR="007A1C94" w:rsidRPr="007A1C94" w:rsidRDefault="007A1C94" w:rsidP="007A1C94">
      <w:pPr>
        <w:numPr>
          <w:ilvl w:val="1"/>
          <w:numId w:val="44"/>
        </w:numPr>
        <w:spacing w:after="160" w:line="259" w:lineRule="auto"/>
        <w:contextualSpacing/>
        <w:rPr>
          <w:rFonts w:asciiTheme="minorHAnsi" w:hAnsiTheme="minorHAnsi"/>
          <w:color w:val="2F5496" w:themeColor="accent1" w:themeShade="BF"/>
          <w:sz w:val="24"/>
          <w:szCs w:val="24"/>
        </w:rPr>
      </w:pPr>
      <w:r w:rsidRPr="007A1C94">
        <w:rPr>
          <w:rFonts w:asciiTheme="minorHAnsi" w:hAnsiTheme="minorHAnsi"/>
          <w:color w:val="2F5496" w:themeColor="accent1" w:themeShade="BF"/>
          <w:sz w:val="24"/>
          <w:szCs w:val="24"/>
        </w:rPr>
        <w:t xml:space="preserve">A ‘Yes’ will populate if a student </w:t>
      </w:r>
      <w:r w:rsidR="00731FC6" w:rsidRPr="007A1C94">
        <w:rPr>
          <w:rFonts w:asciiTheme="minorHAnsi" w:hAnsiTheme="minorHAnsi"/>
          <w:color w:val="2F5496" w:themeColor="accent1" w:themeShade="BF"/>
          <w:sz w:val="24"/>
          <w:szCs w:val="24"/>
        </w:rPr>
        <w:t>withdraws and</w:t>
      </w:r>
      <w:r w:rsidRPr="007A1C94">
        <w:rPr>
          <w:rFonts w:asciiTheme="minorHAnsi" w:hAnsiTheme="minorHAnsi"/>
          <w:color w:val="2F5496" w:themeColor="accent1" w:themeShade="BF"/>
          <w:sz w:val="24"/>
          <w:szCs w:val="24"/>
        </w:rPr>
        <w:t xml:space="preserve"> still </w:t>
      </w:r>
      <w:r w:rsidR="00731FC6" w:rsidRPr="007A1C94">
        <w:rPr>
          <w:rFonts w:asciiTheme="minorHAnsi" w:hAnsiTheme="minorHAnsi"/>
          <w:color w:val="2F5496" w:themeColor="accent1" w:themeShade="BF"/>
          <w:sz w:val="24"/>
          <w:szCs w:val="24"/>
        </w:rPr>
        <w:t>earns</w:t>
      </w:r>
      <w:r w:rsidRPr="007A1C94">
        <w:rPr>
          <w:rFonts w:asciiTheme="minorHAnsi" w:hAnsiTheme="minorHAnsi"/>
          <w:color w:val="2F5496" w:themeColor="accent1" w:themeShade="BF"/>
          <w:sz w:val="24"/>
          <w:szCs w:val="24"/>
        </w:rPr>
        <w:t xml:space="preserve"> credits for classes that have been graded prior to the withdrawal.</w:t>
      </w:r>
    </w:p>
    <w:p w14:paraId="4A1BE237" w14:textId="77777777" w:rsidR="007A1C94" w:rsidRPr="007A1C94" w:rsidRDefault="007A1C94" w:rsidP="007A1C94">
      <w:pPr>
        <w:spacing w:after="160" w:line="259" w:lineRule="auto"/>
        <w:ind w:left="720"/>
        <w:contextualSpacing/>
        <w:rPr>
          <w:rFonts w:asciiTheme="minorHAnsi" w:hAnsiTheme="minorHAnsi"/>
          <w:color w:val="2F5496" w:themeColor="accent1" w:themeShade="BF"/>
          <w:sz w:val="24"/>
          <w:szCs w:val="24"/>
        </w:rPr>
      </w:pPr>
    </w:p>
    <w:p w14:paraId="2AC22190" w14:textId="77777777" w:rsidR="007A1C94" w:rsidRPr="007A1C94" w:rsidRDefault="007A1C94" w:rsidP="007A1C94">
      <w:pPr>
        <w:numPr>
          <w:ilvl w:val="0"/>
          <w:numId w:val="44"/>
        </w:numPr>
        <w:spacing w:after="160" w:line="259" w:lineRule="auto"/>
        <w:contextualSpacing/>
        <w:rPr>
          <w:rFonts w:asciiTheme="minorHAnsi" w:hAnsiTheme="minorHAnsi"/>
          <w:color w:val="2F5496" w:themeColor="accent1" w:themeShade="BF"/>
          <w:sz w:val="24"/>
          <w:szCs w:val="24"/>
        </w:rPr>
      </w:pPr>
      <w:r w:rsidRPr="007A1C94">
        <w:rPr>
          <w:rFonts w:asciiTheme="minorHAnsi" w:hAnsiTheme="minorHAnsi"/>
          <w:b/>
          <w:bCs/>
          <w:color w:val="2F5496" w:themeColor="accent1" w:themeShade="BF"/>
          <w:sz w:val="24"/>
          <w:szCs w:val="24"/>
        </w:rPr>
        <w:t>FA disbursed</w:t>
      </w:r>
      <w:r w:rsidRPr="007A1C94">
        <w:rPr>
          <w:rFonts w:asciiTheme="minorHAnsi" w:hAnsiTheme="minorHAnsi"/>
          <w:color w:val="2F5496" w:themeColor="accent1" w:themeShade="BF"/>
          <w:sz w:val="24"/>
          <w:szCs w:val="24"/>
        </w:rPr>
        <w:t xml:space="preserve"> – This identifies if a student had a grant or loan disbursed for the current term.  If not enrolled in current term, the student is marked as ‘</w:t>
      </w:r>
      <w:proofErr w:type="gramStart"/>
      <w:r w:rsidRPr="007A1C94">
        <w:rPr>
          <w:rFonts w:asciiTheme="minorHAnsi" w:hAnsiTheme="minorHAnsi"/>
          <w:color w:val="2F5496" w:themeColor="accent1" w:themeShade="BF"/>
          <w:sz w:val="24"/>
          <w:szCs w:val="24"/>
        </w:rPr>
        <w:t>Non-Active</w:t>
      </w:r>
      <w:proofErr w:type="gramEnd"/>
      <w:r w:rsidRPr="007A1C94">
        <w:rPr>
          <w:rFonts w:asciiTheme="minorHAnsi" w:hAnsiTheme="minorHAnsi"/>
          <w:color w:val="2F5496" w:themeColor="accent1" w:themeShade="BF"/>
          <w:sz w:val="24"/>
          <w:szCs w:val="24"/>
        </w:rPr>
        <w:t>’.</w:t>
      </w:r>
    </w:p>
    <w:p w14:paraId="748E5306" w14:textId="77777777" w:rsidR="007A1C94" w:rsidRPr="007A1C94" w:rsidRDefault="007A1C94" w:rsidP="007A1C94">
      <w:pPr>
        <w:spacing w:after="160" w:line="259" w:lineRule="auto"/>
        <w:ind w:left="720"/>
        <w:contextualSpacing/>
        <w:rPr>
          <w:rFonts w:asciiTheme="minorHAnsi" w:hAnsiTheme="minorHAnsi"/>
          <w:color w:val="2F5496" w:themeColor="accent1" w:themeShade="BF"/>
          <w:sz w:val="24"/>
          <w:szCs w:val="24"/>
        </w:rPr>
      </w:pPr>
    </w:p>
    <w:p w14:paraId="1313F27C" w14:textId="77777777" w:rsidR="007A1C94" w:rsidRDefault="007A1C94" w:rsidP="007A1C94">
      <w:pPr>
        <w:numPr>
          <w:ilvl w:val="0"/>
          <w:numId w:val="44"/>
        </w:numPr>
        <w:spacing w:after="160" w:line="259" w:lineRule="auto"/>
        <w:contextualSpacing/>
        <w:rPr>
          <w:rFonts w:asciiTheme="minorHAnsi" w:hAnsiTheme="minorHAnsi"/>
          <w:color w:val="2F5496" w:themeColor="accent1" w:themeShade="BF"/>
          <w:sz w:val="24"/>
          <w:szCs w:val="24"/>
        </w:rPr>
      </w:pPr>
      <w:r w:rsidRPr="007A1C94">
        <w:rPr>
          <w:rFonts w:asciiTheme="minorHAnsi" w:hAnsiTheme="minorHAnsi"/>
          <w:b/>
          <w:bCs/>
          <w:color w:val="2F5496" w:themeColor="accent1" w:themeShade="BF"/>
          <w:sz w:val="24"/>
          <w:szCs w:val="24"/>
        </w:rPr>
        <w:t>First year</w:t>
      </w:r>
      <w:r w:rsidRPr="007A1C94">
        <w:rPr>
          <w:rFonts w:asciiTheme="minorHAnsi" w:hAnsiTheme="minorHAnsi"/>
          <w:color w:val="2F5496" w:themeColor="accent1" w:themeShade="BF"/>
          <w:sz w:val="24"/>
          <w:szCs w:val="24"/>
        </w:rPr>
        <w:t xml:space="preserve"> – This identifies new student for the current term only. Values are ‘FYR’ designating a freshman and ‘TRN’ designating a transfer-in student.</w:t>
      </w:r>
    </w:p>
    <w:p w14:paraId="7DB97F48" w14:textId="77777777" w:rsidR="007E59E8" w:rsidRPr="007E59E8" w:rsidRDefault="007E59E8" w:rsidP="007E59E8">
      <w:pPr>
        <w:ind w:left="360"/>
        <w:rPr>
          <w:rFonts w:asciiTheme="minorHAnsi" w:hAnsiTheme="minorHAnsi"/>
          <w:color w:val="2F5496" w:themeColor="accent1" w:themeShade="BF"/>
          <w:sz w:val="24"/>
          <w:szCs w:val="24"/>
        </w:rPr>
      </w:pPr>
    </w:p>
    <w:p w14:paraId="29C0C058" w14:textId="6861F003" w:rsidR="007E59E8" w:rsidRDefault="007E59E8" w:rsidP="007E59E8">
      <w:pPr>
        <w:pStyle w:val="ListParagraph"/>
        <w:numPr>
          <w:ilvl w:val="0"/>
          <w:numId w:val="46"/>
        </w:numPr>
        <w:spacing w:after="160" w:line="259" w:lineRule="auto"/>
        <w:rPr>
          <w:rFonts w:asciiTheme="minorHAnsi" w:hAnsiTheme="minorHAnsi"/>
          <w:color w:val="2F5496" w:themeColor="accent1" w:themeShade="BF"/>
          <w:sz w:val="24"/>
          <w:szCs w:val="24"/>
        </w:rPr>
      </w:pPr>
      <w:r w:rsidRPr="007E59E8">
        <w:rPr>
          <w:rFonts w:asciiTheme="minorHAnsi" w:hAnsiTheme="minorHAnsi"/>
          <w:b/>
          <w:bCs/>
          <w:color w:val="2F5496" w:themeColor="accent1" w:themeShade="BF"/>
          <w:sz w:val="24"/>
          <w:szCs w:val="24"/>
        </w:rPr>
        <w:t>GRAD Total Credits</w:t>
      </w:r>
      <w:r>
        <w:rPr>
          <w:rFonts w:asciiTheme="minorHAnsi" w:hAnsiTheme="minorHAnsi"/>
          <w:color w:val="2F5496" w:themeColor="accent1" w:themeShade="BF"/>
          <w:sz w:val="24"/>
          <w:szCs w:val="24"/>
        </w:rPr>
        <w:t xml:space="preserve"> – </w:t>
      </w:r>
      <w:r w:rsidRPr="002F0A32">
        <w:rPr>
          <w:rFonts w:asciiTheme="minorHAnsi" w:hAnsiTheme="minorHAnsi"/>
          <w:color w:val="2F5496" w:themeColor="accent1" w:themeShade="BF"/>
          <w:sz w:val="24"/>
          <w:szCs w:val="24"/>
        </w:rPr>
        <w:t xml:space="preserve">Populates for all </w:t>
      </w:r>
      <w:r w:rsidR="002D599C">
        <w:rPr>
          <w:rFonts w:asciiTheme="minorHAnsi" w:hAnsiTheme="minorHAnsi"/>
          <w:color w:val="2F5496" w:themeColor="accent1" w:themeShade="BF"/>
          <w:sz w:val="24"/>
          <w:szCs w:val="24"/>
        </w:rPr>
        <w:t xml:space="preserve">graduate </w:t>
      </w:r>
      <w:r w:rsidRPr="002F0A32">
        <w:rPr>
          <w:rFonts w:asciiTheme="minorHAnsi" w:hAnsiTheme="minorHAnsi"/>
          <w:color w:val="2F5496" w:themeColor="accent1" w:themeShade="BF"/>
          <w:sz w:val="24"/>
          <w:szCs w:val="24"/>
        </w:rPr>
        <w:t>students with enrollment</w:t>
      </w:r>
      <w:r w:rsidR="002D599C">
        <w:rPr>
          <w:rFonts w:asciiTheme="minorHAnsi" w:hAnsiTheme="minorHAnsi"/>
          <w:color w:val="2F5496" w:themeColor="accent1" w:themeShade="BF"/>
          <w:sz w:val="24"/>
          <w:szCs w:val="24"/>
        </w:rPr>
        <w:t xml:space="preserve"> in the current term and students with enrollment in at least one of the previous 3 terms.</w:t>
      </w:r>
    </w:p>
    <w:p w14:paraId="35FF8183" w14:textId="77777777" w:rsidR="007E59E8" w:rsidRPr="007E59E8" w:rsidRDefault="007E59E8" w:rsidP="007E59E8">
      <w:pPr>
        <w:pStyle w:val="ListParagraph"/>
        <w:spacing w:after="160" w:line="259" w:lineRule="auto"/>
        <w:rPr>
          <w:rFonts w:asciiTheme="minorHAnsi" w:hAnsiTheme="minorHAnsi"/>
          <w:color w:val="2F5496" w:themeColor="accent1" w:themeShade="BF"/>
          <w:sz w:val="24"/>
          <w:szCs w:val="24"/>
        </w:rPr>
      </w:pPr>
    </w:p>
    <w:p w14:paraId="3490E133" w14:textId="3AC25303" w:rsidR="004E1CA4" w:rsidRPr="002F0A32" w:rsidRDefault="007A1C94" w:rsidP="004E1CA4">
      <w:pPr>
        <w:pStyle w:val="ListParagraph"/>
        <w:numPr>
          <w:ilvl w:val="0"/>
          <w:numId w:val="44"/>
        </w:numPr>
        <w:spacing w:after="160" w:line="259" w:lineRule="auto"/>
        <w:rPr>
          <w:rFonts w:asciiTheme="minorHAnsi" w:hAnsiTheme="minorHAnsi"/>
          <w:color w:val="2F5496" w:themeColor="accent1" w:themeShade="BF"/>
          <w:sz w:val="24"/>
          <w:szCs w:val="24"/>
        </w:rPr>
      </w:pPr>
      <w:r w:rsidRPr="002E0A9C">
        <w:rPr>
          <w:rFonts w:asciiTheme="minorHAnsi" w:hAnsiTheme="minorHAnsi"/>
          <w:b/>
          <w:bCs/>
          <w:color w:val="2F5496" w:themeColor="accent1" w:themeShade="BF"/>
          <w:sz w:val="24"/>
          <w:szCs w:val="24"/>
        </w:rPr>
        <w:t>Registered for next semester</w:t>
      </w:r>
      <w:r w:rsidRPr="002F0A32">
        <w:rPr>
          <w:rFonts w:asciiTheme="minorHAnsi" w:hAnsiTheme="minorHAnsi"/>
          <w:color w:val="2F5496" w:themeColor="accent1" w:themeShade="BF"/>
          <w:sz w:val="24"/>
          <w:szCs w:val="24"/>
        </w:rPr>
        <w:t xml:space="preserve"> – </w:t>
      </w:r>
    </w:p>
    <w:p w14:paraId="68ED91DD" w14:textId="7ADB9458" w:rsidR="004E1CA4" w:rsidRPr="002F0A32" w:rsidRDefault="004E1CA4" w:rsidP="004E1CA4">
      <w:pPr>
        <w:pStyle w:val="ListParagraph"/>
        <w:numPr>
          <w:ilvl w:val="1"/>
          <w:numId w:val="47"/>
        </w:numPr>
        <w:contextualSpacing w:val="0"/>
        <w:rPr>
          <w:rFonts w:ascii="Aptos" w:eastAsia="Times New Roman" w:hAnsi="Aptos"/>
          <w:color w:val="2F5496" w:themeColor="accent1" w:themeShade="BF"/>
        </w:rPr>
      </w:pPr>
      <w:r w:rsidRPr="002F0A32">
        <w:rPr>
          <w:rFonts w:eastAsia="Times New Roman"/>
          <w:color w:val="2F5496" w:themeColor="accent1" w:themeShade="BF"/>
        </w:rPr>
        <w:t>In the spring term:</w:t>
      </w:r>
    </w:p>
    <w:p w14:paraId="7D01AFC3" w14:textId="77777777" w:rsidR="004E1CA4" w:rsidRPr="002F0A32" w:rsidRDefault="004E1CA4" w:rsidP="004E1CA4">
      <w:pPr>
        <w:pStyle w:val="ListParagraph"/>
        <w:numPr>
          <w:ilvl w:val="2"/>
          <w:numId w:val="47"/>
        </w:numPr>
        <w:contextualSpacing w:val="0"/>
        <w:rPr>
          <w:rFonts w:eastAsia="Times New Roman"/>
          <w:color w:val="2F5496" w:themeColor="accent1" w:themeShade="BF"/>
        </w:rPr>
      </w:pPr>
      <w:r w:rsidRPr="002F0A32">
        <w:rPr>
          <w:rFonts w:eastAsia="Times New Roman"/>
          <w:color w:val="2F5496" w:themeColor="accent1" w:themeShade="BF"/>
        </w:rPr>
        <w:t>The population of students will include students with enrollment in the spring term.</w:t>
      </w:r>
    </w:p>
    <w:p w14:paraId="44C0BBEF" w14:textId="77777777" w:rsidR="004E1CA4" w:rsidRPr="002F0A32" w:rsidRDefault="004E1CA4" w:rsidP="004E1CA4">
      <w:pPr>
        <w:pStyle w:val="ListParagraph"/>
        <w:numPr>
          <w:ilvl w:val="2"/>
          <w:numId w:val="47"/>
        </w:numPr>
        <w:contextualSpacing w:val="0"/>
        <w:rPr>
          <w:rFonts w:eastAsia="Times New Roman"/>
          <w:color w:val="2F5496" w:themeColor="accent1" w:themeShade="BF"/>
        </w:rPr>
      </w:pPr>
      <w:r w:rsidRPr="002F0A32">
        <w:rPr>
          <w:rFonts w:eastAsia="Times New Roman"/>
          <w:color w:val="2F5496" w:themeColor="accent1" w:themeShade="BF"/>
        </w:rPr>
        <w:t>Students who applied for graduation in the spring or summer term will be removed from the population.</w:t>
      </w:r>
    </w:p>
    <w:p w14:paraId="30F68F79" w14:textId="77777777" w:rsidR="004E1CA4" w:rsidRPr="002F0A32" w:rsidRDefault="004E1CA4" w:rsidP="004E1CA4">
      <w:pPr>
        <w:pStyle w:val="ListParagraph"/>
        <w:numPr>
          <w:ilvl w:val="3"/>
          <w:numId w:val="47"/>
        </w:numPr>
        <w:contextualSpacing w:val="0"/>
        <w:rPr>
          <w:rFonts w:eastAsia="Times New Roman"/>
          <w:color w:val="2F5496" w:themeColor="accent1" w:themeShade="BF"/>
        </w:rPr>
      </w:pPr>
      <w:r w:rsidRPr="002F0A32">
        <w:rPr>
          <w:rFonts w:eastAsia="Times New Roman"/>
          <w:color w:val="2F5496" w:themeColor="accent1" w:themeShade="BF"/>
        </w:rPr>
        <w:t>If a student applied for the spring or summer term, and has another active program/plan, we will keep them in the results.  The assumption is the student plans to continue enrollment in the additional active program/plan.</w:t>
      </w:r>
    </w:p>
    <w:p w14:paraId="7DEAF204" w14:textId="77777777" w:rsidR="004E1CA4" w:rsidRPr="002F0A32" w:rsidRDefault="004E1CA4" w:rsidP="004E1CA4">
      <w:pPr>
        <w:pStyle w:val="ListParagraph"/>
        <w:numPr>
          <w:ilvl w:val="2"/>
          <w:numId w:val="47"/>
        </w:numPr>
        <w:contextualSpacing w:val="0"/>
        <w:rPr>
          <w:rFonts w:eastAsia="Times New Roman"/>
          <w:color w:val="2F5496" w:themeColor="accent1" w:themeShade="BF"/>
        </w:rPr>
      </w:pPr>
      <w:r w:rsidRPr="002F0A32">
        <w:rPr>
          <w:rFonts w:eastAsia="Times New Roman"/>
          <w:color w:val="2F5496" w:themeColor="accent1" w:themeShade="BF"/>
        </w:rPr>
        <w:t xml:space="preserve">The summer term will be skipped, and we are checking to see if this population of students </w:t>
      </w:r>
      <w:proofErr w:type="gramStart"/>
      <w:r w:rsidRPr="002F0A32">
        <w:rPr>
          <w:rFonts w:eastAsia="Times New Roman"/>
          <w:color w:val="2F5496" w:themeColor="accent1" w:themeShade="BF"/>
        </w:rPr>
        <w:t>are</w:t>
      </w:r>
      <w:proofErr w:type="gramEnd"/>
      <w:r w:rsidRPr="002F0A32">
        <w:rPr>
          <w:rFonts w:eastAsia="Times New Roman"/>
          <w:color w:val="2F5496" w:themeColor="accent1" w:themeShade="BF"/>
        </w:rPr>
        <w:t xml:space="preserve"> registered in the following fall term.</w:t>
      </w:r>
    </w:p>
    <w:p w14:paraId="39537439" w14:textId="376DF7F6" w:rsidR="004E1CA4" w:rsidRPr="002F0A32" w:rsidRDefault="004E1CA4" w:rsidP="004E1CA4">
      <w:pPr>
        <w:pStyle w:val="ListParagraph"/>
        <w:numPr>
          <w:ilvl w:val="1"/>
          <w:numId w:val="47"/>
        </w:numPr>
        <w:contextualSpacing w:val="0"/>
        <w:rPr>
          <w:rFonts w:eastAsia="Times New Roman"/>
          <w:color w:val="2F5496" w:themeColor="accent1" w:themeShade="BF"/>
        </w:rPr>
      </w:pPr>
      <w:r w:rsidRPr="002F0A32">
        <w:rPr>
          <w:rFonts w:eastAsia="Times New Roman"/>
          <w:color w:val="2F5496" w:themeColor="accent1" w:themeShade="BF"/>
        </w:rPr>
        <w:t>In the summer term:</w:t>
      </w:r>
    </w:p>
    <w:p w14:paraId="519E706B" w14:textId="77777777" w:rsidR="004E1CA4" w:rsidRPr="002F0A32" w:rsidRDefault="004E1CA4" w:rsidP="004E1CA4">
      <w:pPr>
        <w:pStyle w:val="ListParagraph"/>
        <w:numPr>
          <w:ilvl w:val="2"/>
          <w:numId w:val="47"/>
        </w:numPr>
        <w:contextualSpacing w:val="0"/>
        <w:rPr>
          <w:rFonts w:eastAsia="Times New Roman"/>
          <w:color w:val="2F5496" w:themeColor="accent1" w:themeShade="BF"/>
        </w:rPr>
      </w:pPr>
      <w:r w:rsidRPr="002F0A32">
        <w:rPr>
          <w:rFonts w:eastAsia="Times New Roman"/>
          <w:color w:val="2F5496" w:themeColor="accent1" w:themeShade="BF"/>
        </w:rPr>
        <w:lastRenderedPageBreak/>
        <w:t>The population of students will include the students with enrollment in the summer term and/or the previous spring term.</w:t>
      </w:r>
    </w:p>
    <w:p w14:paraId="464B9E2D" w14:textId="77777777" w:rsidR="004E1CA4" w:rsidRPr="002F0A32" w:rsidRDefault="004E1CA4" w:rsidP="004E1CA4">
      <w:pPr>
        <w:pStyle w:val="ListParagraph"/>
        <w:numPr>
          <w:ilvl w:val="2"/>
          <w:numId w:val="47"/>
        </w:numPr>
        <w:contextualSpacing w:val="0"/>
        <w:rPr>
          <w:rFonts w:eastAsia="Times New Roman"/>
          <w:color w:val="2F5496" w:themeColor="accent1" w:themeShade="BF"/>
        </w:rPr>
      </w:pPr>
      <w:r w:rsidRPr="002F0A32">
        <w:rPr>
          <w:rFonts w:eastAsia="Times New Roman"/>
          <w:color w:val="2F5496" w:themeColor="accent1" w:themeShade="BF"/>
        </w:rPr>
        <w:t>Students who applied for graduation or completed graduation in the spring term or students who applied for graduation in the summer term will be removed from the population.</w:t>
      </w:r>
    </w:p>
    <w:p w14:paraId="5DFFEE00" w14:textId="77777777" w:rsidR="004E1CA4" w:rsidRPr="002F0A32" w:rsidRDefault="004E1CA4" w:rsidP="004E1CA4">
      <w:pPr>
        <w:pStyle w:val="ListParagraph"/>
        <w:numPr>
          <w:ilvl w:val="3"/>
          <w:numId w:val="47"/>
        </w:numPr>
        <w:contextualSpacing w:val="0"/>
        <w:rPr>
          <w:rFonts w:eastAsia="Times New Roman"/>
          <w:color w:val="2F5496" w:themeColor="accent1" w:themeShade="BF"/>
        </w:rPr>
      </w:pPr>
      <w:r w:rsidRPr="002F0A32">
        <w:rPr>
          <w:rFonts w:eastAsia="Times New Roman"/>
          <w:color w:val="2F5496" w:themeColor="accent1" w:themeShade="BF"/>
        </w:rPr>
        <w:t>If a student applied or graduated from the spring term or applied for graduation in the summer term, and has another active program/plan, we will keep them in the results.  The assumption is the student plans to continue enrollment in the additional active program/plan.</w:t>
      </w:r>
    </w:p>
    <w:p w14:paraId="3E5A650B" w14:textId="77777777" w:rsidR="004E1CA4" w:rsidRPr="002F0A32" w:rsidRDefault="004E1CA4" w:rsidP="004E1CA4">
      <w:pPr>
        <w:pStyle w:val="ListParagraph"/>
        <w:numPr>
          <w:ilvl w:val="2"/>
          <w:numId w:val="47"/>
        </w:numPr>
        <w:contextualSpacing w:val="0"/>
        <w:rPr>
          <w:rFonts w:eastAsia="Times New Roman"/>
          <w:color w:val="2F5496" w:themeColor="accent1" w:themeShade="BF"/>
        </w:rPr>
      </w:pPr>
      <w:r w:rsidRPr="002F0A32">
        <w:rPr>
          <w:rFonts w:eastAsia="Times New Roman"/>
          <w:color w:val="2F5496" w:themeColor="accent1" w:themeShade="BF"/>
        </w:rPr>
        <w:t xml:space="preserve">We are checking to see if this population of students </w:t>
      </w:r>
      <w:proofErr w:type="gramStart"/>
      <w:r w:rsidRPr="002F0A32">
        <w:rPr>
          <w:rFonts w:eastAsia="Times New Roman"/>
          <w:color w:val="2F5496" w:themeColor="accent1" w:themeShade="BF"/>
        </w:rPr>
        <w:t>are</w:t>
      </w:r>
      <w:proofErr w:type="gramEnd"/>
      <w:r w:rsidRPr="002F0A32">
        <w:rPr>
          <w:rFonts w:eastAsia="Times New Roman"/>
          <w:color w:val="2F5496" w:themeColor="accent1" w:themeShade="BF"/>
        </w:rPr>
        <w:t xml:space="preserve"> registered in the following fall term.</w:t>
      </w:r>
    </w:p>
    <w:p w14:paraId="2CE3382E" w14:textId="202FC72C" w:rsidR="004E1CA4" w:rsidRPr="002F0A32" w:rsidRDefault="004E1CA4" w:rsidP="004E1CA4">
      <w:pPr>
        <w:pStyle w:val="ListParagraph"/>
        <w:numPr>
          <w:ilvl w:val="1"/>
          <w:numId w:val="47"/>
        </w:numPr>
        <w:contextualSpacing w:val="0"/>
        <w:rPr>
          <w:rFonts w:eastAsia="Times New Roman"/>
          <w:color w:val="2F5496" w:themeColor="accent1" w:themeShade="BF"/>
        </w:rPr>
      </w:pPr>
      <w:r w:rsidRPr="002F0A32">
        <w:rPr>
          <w:rFonts w:eastAsia="Times New Roman"/>
          <w:color w:val="2F5496" w:themeColor="accent1" w:themeShade="BF"/>
        </w:rPr>
        <w:t>In the fall term:</w:t>
      </w:r>
    </w:p>
    <w:p w14:paraId="23EF06BE" w14:textId="77777777" w:rsidR="004E1CA4" w:rsidRPr="002F0A32" w:rsidRDefault="004E1CA4" w:rsidP="004E1CA4">
      <w:pPr>
        <w:pStyle w:val="ListParagraph"/>
        <w:numPr>
          <w:ilvl w:val="2"/>
          <w:numId w:val="47"/>
        </w:numPr>
        <w:contextualSpacing w:val="0"/>
        <w:rPr>
          <w:rFonts w:eastAsia="Times New Roman"/>
          <w:color w:val="2F5496" w:themeColor="accent1" w:themeShade="BF"/>
        </w:rPr>
      </w:pPr>
      <w:r w:rsidRPr="002F0A32">
        <w:rPr>
          <w:rFonts w:eastAsia="Times New Roman"/>
          <w:color w:val="2F5496" w:themeColor="accent1" w:themeShade="BF"/>
        </w:rPr>
        <w:t>The population of students will include students with enrollment in the fall term.</w:t>
      </w:r>
    </w:p>
    <w:p w14:paraId="23E26C2F" w14:textId="77777777" w:rsidR="004E1CA4" w:rsidRPr="002F0A32" w:rsidRDefault="004E1CA4" w:rsidP="004E1CA4">
      <w:pPr>
        <w:pStyle w:val="ListParagraph"/>
        <w:numPr>
          <w:ilvl w:val="2"/>
          <w:numId w:val="47"/>
        </w:numPr>
        <w:contextualSpacing w:val="0"/>
        <w:rPr>
          <w:rFonts w:eastAsia="Times New Roman"/>
          <w:color w:val="2F5496" w:themeColor="accent1" w:themeShade="BF"/>
        </w:rPr>
      </w:pPr>
      <w:r w:rsidRPr="002F0A32">
        <w:rPr>
          <w:rFonts w:eastAsia="Times New Roman"/>
          <w:color w:val="2F5496" w:themeColor="accent1" w:themeShade="BF"/>
        </w:rPr>
        <w:t>Students who applied for graduation in the fall term will be removed from the population.</w:t>
      </w:r>
    </w:p>
    <w:p w14:paraId="6E190F49" w14:textId="01D68CC8" w:rsidR="004E1CA4" w:rsidRPr="002F0A32" w:rsidRDefault="004E1CA4" w:rsidP="004E1CA4">
      <w:pPr>
        <w:pStyle w:val="ListParagraph"/>
        <w:numPr>
          <w:ilvl w:val="2"/>
          <w:numId w:val="47"/>
        </w:numPr>
        <w:contextualSpacing w:val="0"/>
        <w:rPr>
          <w:rFonts w:eastAsia="Times New Roman"/>
          <w:color w:val="2F5496" w:themeColor="accent1" w:themeShade="BF"/>
        </w:rPr>
      </w:pPr>
      <w:r w:rsidRPr="002F0A32">
        <w:rPr>
          <w:rFonts w:eastAsia="Times New Roman"/>
          <w:color w:val="2F5496" w:themeColor="accent1" w:themeShade="BF"/>
        </w:rPr>
        <w:t>We are checking to see if this population of students are registered for the following spring term.</w:t>
      </w:r>
    </w:p>
    <w:p w14:paraId="5FC795DF" w14:textId="77777777" w:rsidR="007A1C94" w:rsidRPr="007A1C94" w:rsidRDefault="007A1C94" w:rsidP="007A1C94">
      <w:pPr>
        <w:spacing w:after="160" w:line="259" w:lineRule="auto"/>
        <w:ind w:left="720"/>
        <w:contextualSpacing/>
        <w:rPr>
          <w:rFonts w:asciiTheme="minorHAnsi" w:hAnsiTheme="minorHAnsi"/>
          <w:color w:val="2F5496" w:themeColor="accent1" w:themeShade="BF"/>
          <w:sz w:val="24"/>
          <w:szCs w:val="24"/>
        </w:rPr>
      </w:pPr>
    </w:p>
    <w:p w14:paraId="06CD63FB" w14:textId="77777777" w:rsidR="007A1C94" w:rsidRPr="007A1C94" w:rsidRDefault="007A1C94" w:rsidP="007A1C94">
      <w:pPr>
        <w:numPr>
          <w:ilvl w:val="0"/>
          <w:numId w:val="44"/>
        </w:numPr>
        <w:spacing w:after="160" w:line="259" w:lineRule="auto"/>
        <w:contextualSpacing/>
        <w:rPr>
          <w:rFonts w:asciiTheme="minorHAnsi" w:hAnsiTheme="minorHAnsi"/>
          <w:color w:val="2F5496" w:themeColor="accent1" w:themeShade="BF"/>
          <w:sz w:val="24"/>
          <w:szCs w:val="24"/>
        </w:rPr>
      </w:pPr>
      <w:r w:rsidRPr="007A1C94">
        <w:rPr>
          <w:rFonts w:asciiTheme="minorHAnsi" w:hAnsiTheme="minorHAnsi"/>
          <w:b/>
          <w:bCs/>
          <w:color w:val="2F5496" w:themeColor="accent1" w:themeShade="BF"/>
          <w:sz w:val="24"/>
          <w:szCs w:val="24"/>
        </w:rPr>
        <w:t>Service Indicators</w:t>
      </w:r>
      <w:r w:rsidRPr="007A1C94">
        <w:rPr>
          <w:rFonts w:asciiTheme="minorHAnsi" w:hAnsiTheme="minorHAnsi"/>
          <w:color w:val="2F5496" w:themeColor="accent1" w:themeShade="BF"/>
          <w:sz w:val="24"/>
          <w:szCs w:val="24"/>
        </w:rPr>
        <w:t xml:space="preserve"> -Three-character code from Campus Connection signifying a hold on a student’s record.  Only students that have the hold will get a ‘TRUE’ value sent.</w:t>
      </w:r>
    </w:p>
    <w:p w14:paraId="1081511B" w14:textId="7D6DB4D8" w:rsidR="007A1C94" w:rsidRPr="007A1C94" w:rsidRDefault="007A1C94" w:rsidP="007A1C94">
      <w:pPr>
        <w:numPr>
          <w:ilvl w:val="0"/>
          <w:numId w:val="45"/>
        </w:numPr>
        <w:spacing w:after="160" w:line="259" w:lineRule="auto"/>
        <w:contextualSpacing/>
        <w:rPr>
          <w:rFonts w:asciiTheme="minorHAnsi" w:hAnsiTheme="minorHAnsi"/>
          <w:color w:val="2F5496" w:themeColor="accent1" w:themeShade="BF"/>
          <w:sz w:val="24"/>
          <w:szCs w:val="24"/>
        </w:rPr>
      </w:pPr>
      <w:r w:rsidRPr="007A1C94">
        <w:rPr>
          <w:rFonts w:asciiTheme="minorHAnsi" w:hAnsiTheme="minorHAnsi"/>
          <w:color w:val="2F5496" w:themeColor="accent1" w:themeShade="BF"/>
          <w:sz w:val="24"/>
          <w:szCs w:val="24"/>
        </w:rPr>
        <w:t xml:space="preserve">Common examples include SF5, FOA, PR1 – Service indicators are created specifically per </w:t>
      </w:r>
      <w:r w:rsidR="004E1CA4" w:rsidRPr="002F0A32">
        <w:rPr>
          <w:rFonts w:asciiTheme="minorHAnsi" w:hAnsiTheme="minorHAnsi"/>
          <w:color w:val="2F5496" w:themeColor="accent1" w:themeShade="BF"/>
          <w:sz w:val="24"/>
          <w:szCs w:val="24"/>
        </w:rPr>
        <w:t>institution and</w:t>
      </w:r>
      <w:r w:rsidRPr="007A1C94">
        <w:rPr>
          <w:rFonts w:asciiTheme="minorHAnsi" w:hAnsiTheme="minorHAnsi"/>
          <w:color w:val="2F5496" w:themeColor="accent1" w:themeShade="BF"/>
          <w:sz w:val="24"/>
          <w:szCs w:val="24"/>
        </w:rPr>
        <w:t xml:space="preserve"> will vary.</w:t>
      </w:r>
    </w:p>
    <w:p w14:paraId="4C111FC5" w14:textId="77777777" w:rsidR="007A1C94" w:rsidRPr="007A1C94" w:rsidRDefault="007A1C94" w:rsidP="007A1C94">
      <w:pPr>
        <w:spacing w:after="160" w:line="259" w:lineRule="auto"/>
        <w:ind w:left="1800"/>
        <w:contextualSpacing/>
        <w:rPr>
          <w:rFonts w:asciiTheme="minorHAnsi" w:hAnsiTheme="minorHAnsi"/>
          <w:color w:val="2F5496" w:themeColor="accent1" w:themeShade="BF"/>
          <w:sz w:val="24"/>
          <w:szCs w:val="24"/>
        </w:rPr>
      </w:pPr>
    </w:p>
    <w:p w14:paraId="1D5DB4E2" w14:textId="442E23C3" w:rsidR="00802352" w:rsidRDefault="007A1C94" w:rsidP="00802352">
      <w:pPr>
        <w:numPr>
          <w:ilvl w:val="0"/>
          <w:numId w:val="46"/>
        </w:numPr>
        <w:spacing w:after="160" w:line="259" w:lineRule="auto"/>
        <w:contextualSpacing/>
        <w:rPr>
          <w:rFonts w:asciiTheme="minorHAnsi" w:hAnsiTheme="minorHAnsi"/>
          <w:color w:val="2F5496" w:themeColor="accent1" w:themeShade="BF"/>
          <w:sz w:val="24"/>
          <w:szCs w:val="24"/>
        </w:rPr>
      </w:pPr>
      <w:r w:rsidRPr="007A1C94">
        <w:rPr>
          <w:rFonts w:asciiTheme="minorHAnsi" w:hAnsiTheme="minorHAnsi"/>
          <w:b/>
          <w:bCs/>
          <w:color w:val="2F5496" w:themeColor="accent1" w:themeShade="BF"/>
          <w:sz w:val="24"/>
          <w:szCs w:val="24"/>
        </w:rPr>
        <w:t>Term GPA</w:t>
      </w:r>
      <w:r w:rsidRPr="007A1C94">
        <w:rPr>
          <w:rFonts w:asciiTheme="minorHAnsi" w:hAnsiTheme="minorHAnsi"/>
          <w:color w:val="2F5496" w:themeColor="accent1" w:themeShade="BF"/>
          <w:sz w:val="24"/>
          <w:szCs w:val="24"/>
        </w:rPr>
        <w:t xml:space="preserve"> – Students with current term enrollment.  Populate from the last term the student has enrollment.  If this is the first term of enrollment for the student, the term </w:t>
      </w:r>
      <w:proofErr w:type="spellStart"/>
      <w:r w:rsidRPr="007A1C94">
        <w:rPr>
          <w:rFonts w:asciiTheme="minorHAnsi" w:hAnsiTheme="minorHAnsi"/>
          <w:color w:val="2F5496" w:themeColor="accent1" w:themeShade="BF"/>
          <w:sz w:val="24"/>
          <w:szCs w:val="24"/>
        </w:rPr>
        <w:t>gpa</w:t>
      </w:r>
      <w:proofErr w:type="spellEnd"/>
      <w:r w:rsidRPr="007A1C94">
        <w:rPr>
          <w:rFonts w:asciiTheme="minorHAnsi" w:hAnsiTheme="minorHAnsi"/>
          <w:color w:val="2F5496" w:themeColor="accent1" w:themeShade="BF"/>
          <w:sz w:val="24"/>
          <w:szCs w:val="24"/>
        </w:rPr>
        <w:t xml:space="preserve"> will be 0.00.  All students not enrolled in the current term will show as ‘</w:t>
      </w:r>
      <w:proofErr w:type="gramStart"/>
      <w:r w:rsidRPr="007A1C94">
        <w:rPr>
          <w:rFonts w:asciiTheme="minorHAnsi" w:hAnsiTheme="minorHAnsi"/>
          <w:color w:val="2F5496" w:themeColor="accent1" w:themeShade="BF"/>
          <w:sz w:val="24"/>
          <w:szCs w:val="24"/>
        </w:rPr>
        <w:t>Non-Active</w:t>
      </w:r>
      <w:proofErr w:type="gramEnd"/>
      <w:r w:rsidRPr="007A1C94">
        <w:rPr>
          <w:rFonts w:asciiTheme="minorHAnsi" w:hAnsiTheme="minorHAnsi"/>
          <w:color w:val="2F5496" w:themeColor="accent1" w:themeShade="BF"/>
          <w:sz w:val="24"/>
          <w:szCs w:val="24"/>
        </w:rPr>
        <w:t>’.</w:t>
      </w:r>
    </w:p>
    <w:p w14:paraId="6F39F237" w14:textId="77777777" w:rsidR="002E0A9C" w:rsidRPr="002E0A9C" w:rsidRDefault="002E0A9C" w:rsidP="002E0A9C">
      <w:pPr>
        <w:spacing w:after="160" w:line="259" w:lineRule="auto"/>
        <w:ind w:left="720"/>
        <w:contextualSpacing/>
        <w:rPr>
          <w:rFonts w:asciiTheme="minorHAnsi" w:hAnsiTheme="minorHAnsi"/>
          <w:color w:val="2F5496" w:themeColor="accent1" w:themeShade="BF"/>
          <w:sz w:val="24"/>
          <w:szCs w:val="24"/>
        </w:rPr>
      </w:pPr>
    </w:p>
    <w:p w14:paraId="6FBBE166" w14:textId="66D2C4C7" w:rsidR="00802352" w:rsidRPr="002F0A32" w:rsidRDefault="00802352" w:rsidP="00802352">
      <w:pPr>
        <w:pStyle w:val="ListParagraph"/>
        <w:numPr>
          <w:ilvl w:val="0"/>
          <w:numId w:val="46"/>
        </w:numPr>
        <w:spacing w:after="160" w:line="259" w:lineRule="auto"/>
        <w:rPr>
          <w:rFonts w:asciiTheme="minorHAnsi" w:hAnsiTheme="minorHAnsi"/>
          <w:color w:val="2F5496" w:themeColor="accent1" w:themeShade="BF"/>
          <w:sz w:val="24"/>
          <w:szCs w:val="24"/>
        </w:rPr>
      </w:pPr>
      <w:r w:rsidRPr="002E0A9C">
        <w:rPr>
          <w:rFonts w:asciiTheme="minorHAnsi" w:hAnsiTheme="minorHAnsi"/>
          <w:b/>
          <w:bCs/>
          <w:color w:val="2F5496" w:themeColor="accent1" w:themeShade="BF"/>
          <w:sz w:val="24"/>
          <w:szCs w:val="24"/>
        </w:rPr>
        <w:t>Total Credits</w:t>
      </w:r>
      <w:r w:rsidRPr="002F0A32">
        <w:rPr>
          <w:rFonts w:asciiTheme="minorHAnsi" w:hAnsiTheme="minorHAnsi"/>
          <w:color w:val="2F5496" w:themeColor="accent1" w:themeShade="BF"/>
          <w:sz w:val="24"/>
          <w:szCs w:val="24"/>
        </w:rPr>
        <w:t xml:space="preserve"> </w:t>
      </w:r>
      <w:r w:rsidR="00AE3466" w:rsidRPr="002F0A32">
        <w:rPr>
          <w:rFonts w:asciiTheme="minorHAnsi" w:hAnsiTheme="minorHAnsi"/>
          <w:color w:val="2F5496" w:themeColor="accent1" w:themeShade="BF"/>
          <w:sz w:val="24"/>
          <w:szCs w:val="24"/>
        </w:rPr>
        <w:t>–</w:t>
      </w:r>
      <w:r w:rsidRPr="002F0A32">
        <w:rPr>
          <w:rFonts w:asciiTheme="minorHAnsi" w:hAnsiTheme="minorHAnsi"/>
          <w:color w:val="2F5496" w:themeColor="accent1" w:themeShade="BF"/>
          <w:sz w:val="24"/>
          <w:szCs w:val="24"/>
        </w:rPr>
        <w:t xml:space="preserve"> </w:t>
      </w:r>
      <w:r w:rsidR="00AE3466" w:rsidRPr="002F0A32">
        <w:rPr>
          <w:rFonts w:asciiTheme="minorHAnsi" w:hAnsiTheme="minorHAnsi"/>
          <w:color w:val="2F5496" w:themeColor="accent1" w:themeShade="BF"/>
          <w:sz w:val="24"/>
          <w:szCs w:val="24"/>
        </w:rPr>
        <w:t xml:space="preserve">Populates for all </w:t>
      </w:r>
      <w:r w:rsidR="002D599C">
        <w:rPr>
          <w:rFonts w:asciiTheme="minorHAnsi" w:hAnsiTheme="minorHAnsi"/>
          <w:color w:val="2F5496" w:themeColor="accent1" w:themeShade="BF"/>
          <w:sz w:val="24"/>
          <w:szCs w:val="24"/>
        </w:rPr>
        <w:t>undergraduate</w:t>
      </w:r>
      <w:r w:rsidR="00AE3466" w:rsidRPr="002F0A32">
        <w:rPr>
          <w:rFonts w:asciiTheme="minorHAnsi" w:hAnsiTheme="minorHAnsi"/>
          <w:color w:val="2F5496" w:themeColor="accent1" w:themeShade="BF"/>
          <w:sz w:val="24"/>
          <w:szCs w:val="24"/>
        </w:rPr>
        <w:t xml:space="preserve"> students with enrollmen</w:t>
      </w:r>
      <w:r w:rsidR="00F47EEC">
        <w:rPr>
          <w:rFonts w:asciiTheme="minorHAnsi" w:hAnsiTheme="minorHAnsi"/>
          <w:color w:val="2F5496" w:themeColor="accent1" w:themeShade="BF"/>
          <w:sz w:val="24"/>
          <w:szCs w:val="24"/>
        </w:rPr>
        <w:t>t</w:t>
      </w:r>
      <w:r w:rsidR="002D599C">
        <w:rPr>
          <w:rFonts w:asciiTheme="minorHAnsi" w:hAnsiTheme="minorHAnsi"/>
          <w:color w:val="2F5496" w:themeColor="accent1" w:themeShade="BF"/>
          <w:sz w:val="24"/>
          <w:szCs w:val="24"/>
        </w:rPr>
        <w:t xml:space="preserve"> in the current term and students with enrollment in at least one of the previous 3 terms.</w:t>
      </w:r>
    </w:p>
    <w:p w14:paraId="448A2373" w14:textId="77777777" w:rsidR="007A1C94" w:rsidRPr="007A1C94" w:rsidRDefault="007A1C94" w:rsidP="007A1C94">
      <w:pPr>
        <w:spacing w:after="160" w:line="259" w:lineRule="auto"/>
        <w:rPr>
          <w:rFonts w:asciiTheme="minorHAnsi" w:hAnsiTheme="minorHAnsi"/>
          <w:color w:val="2F5496" w:themeColor="accent1" w:themeShade="BF"/>
          <w:sz w:val="24"/>
          <w:szCs w:val="24"/>
        </w:rPr>
      </w:pPr>
    </w:p>
    <w:p w14:paraId="1614144D" w14:textId="7E0AD6F6" w:rsidR="008B4E5B" w:rsidRPr="007A1C94" w:rsidRDefault="008B4E5B" w:rsidP="00587E11">
      <w:pPr>
        <w:rPr>
          <w:bCs/>
          <w:color w:val="2F5496" w:themeColor="accent1" w:themeShade="BF"/>
          <w:sz w:val="24"/>
          <w:szCs w:val="24"/>
        </w:rPr>
      </w:pPr>
    </w:p>
    <w:sectPr w:rsidR="008B4E5B" w:rsidRPr="007A1C94" w:rsidSect="00750C4A">
      <w:footerReference w:type="default" r:id="rId11"/>
      <w:pgSz w:w="12240" w:h="15840"/>
      <w:pgMar w:top="720" w:right="716" w:bottom="5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DBCCC" w14:textId="77777777" w:rsidR="003A4F13" w:rsidRDefault="003A4F13" w:rsidP="00F129B9">
      <w:r>
        <w:separator/>
      </w:r>
    </w:p>
  </w:endnote>
  <w:endnote w:type="continuationSeparator" w:id="0">
    <w:p w14:paraId="060BDC24" w14:textId="77777777" w:rsidR="003A4F13" w:rsidRDefault="003A4F13" w:rsidP="00F1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199432"/>
      <w:docPartObj>
        <w:docPartGallery w:val="Page Numbers (Bottom of Page)"/>
        <w:docPartUnique/>
      </w:docPartObj>
    </w:sdtPr>
    <w:sdtEndPr>
      <w:rPr>
        <w:noProof/>
      </w:rPr>
    </w:sdtEndPr>
    <w:sdtContent>
      <w:p w14:paraId="37B4B3DF" w14:textId="0B32BAD6" w:rsidR="00173B82" w:rsidRDefault="00173B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D42911" w14:textId="1F0FAEE1" w:rsidR="00096E73" w:rsidRDefault="00096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DB748" w14:textId="77777777" w:rsidR="003A4F13" w:rsidRDefault="003A4F13" w:rsidP="00F129B9">
      <w:r>
        <w:separator/>
      </w:r>
    </w:p>
  </w:footnote>
  <w:footnote w:type="continuationSeparator" w:id="0">
    <w:p w14:paraId="27073B0A" w14:textId="77777777" w:rsidR="003A4F13" w:rsidRDefault="003A4F13" w:rsidP="00F12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182"/>
    <w:multiLevelType w:val="hybridMultilevel"/>
    <w:tmpl w:val="4118AD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434C"/>
    <w:multiLevelType w:val="hybridMultilevel"/>
    <w:tmpl w:val="E7845F66"/>
    <w:lvl w:ilvl="0" w:tplc="2AF2FACC">
      <w:start w:val="1"/>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AEF5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4ADB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EA0E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4C2FA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A8807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C0EA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B6188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7C864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3A37A3"/>
    <w:multiLevelType w:val="hybridMultilevel"/>
    <w:tmpl w:val="4E963C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4794"/>
    <w:multiLevelType w:val="hybridMultilevel"/>
    <w:tmpl w:val="5DAE660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857076D"/>
    <w:multiLevelType w:val="hybridMultilevel"/>
    <w:tmpl w:val="15B05B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42C27"/>
    <w:multiLevelType w:val="hybridMultilevel"/>
    <w:tmpl w:val="1C2E52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E3658"/>
    <w:multiLevelType w:val="hybridMultilevel"/>
    <w:tmpl w:val="568C8918"/>
    <w:lvl w:ilvl="0" w:tplc="D828F054">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7" w15:restartNumberingAfterBreak="0">
    <w:nsid w:val="1BFF4F14"/>
    <w:multiLevelType w:val="hybridMultilevel"/>
    <w:tmpl w:val="DC4E5602"/>
    <w:lvl w:ilvl="0" w:tplc="1242CDD2">
      <w:start w:val="1"/>
      <w:numFmt w:val="decimal"/>
      <w:lvlText w:val="%1."/>
      <w:lvlJc w:val="left"/>
      <w:pPr>
        <w:ind w:left="4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0D81456">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7CE704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50A8A9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AA0BCEE">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FD2044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442A578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81AA9CA">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CB88054">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DAF7AF1"/>
    <w:multiLevelType w:val="hybridMultilevel"/>
    <w:tmpl w:val="620CCF6C"/>
    <w:lvl w:ilvl="0" w:tplc="EAF082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74AB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4CA9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90FA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0C09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5026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D04C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58A9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54CA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B2161A"/>
    <w:multiLevelType w:val="hybridMultilevel"/>
    <w:tmpl w:val="DA047E70"/>
    <w:lvl w:ilvl="0" w:tplc="2258FED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74C62E4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3B4E71"/>
    <w:multiLevelType w:val="hybridMultilevel"/>
    <w:tmpl w:val="2220A9D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5747B39"/>
    <w:multiLevelType w:val="hybridMultilevel"/>
    <w:tmpl w:val="08E80C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F5F7D"/>
    <w:multiLevelType w:val="hybridMultilevel"/>
    <w:tmpl w:val="295C0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2D85661"/>
    <w:multiLevelType w:val="hybridMultilevel"/>
    <w:tmpl w:val="ED1AC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C762C3"/>
    <w:multiLevelType w:val="hybridMultilevel"/>
    <w:tmpl w:val="569C059E"/>
    <w:lvl w:ilvl="0" w:tplc="B79EC798">
      <w:start w:val="8"/>
      <w:numFmt w:val="decimal"/>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505110">
      <w:start w:val="1"/>
      <w:numFmt w:val="bullet"/>
      <w:lvlText w:val="•"/>
      <w:lvlJc w:val="left"/>
      <w:pPr>
        <w:ind w:left="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08A45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4C615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9AEFF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567FC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EA64A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606D0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60091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DB0587"/>
    <w:multiLevelType w:val="hybridMultilevel"/>
    <w:tmpl w:val="78CCB444"/>
    <w:lvl w:ilvl="0" w:tplc="2C1EE5F0">
      <w:start w:val="1"/>
      <w:numFmt w:val="bullet"/>
      <w:lvlText w:val="•"/>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F67F34">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80AF3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926D1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C8ED78">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E0655A">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826BF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BAE2D0">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C8E548">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267F2C"/>
    <w:multiLevelType w:val="hybridMultilevel"/>
    <w:tmpl w:val="209A0D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0B7D17"/>
    <w:multiLevelType w:val="hybridMultilevel"/>
    <w:tmpl w:val="42926164"/>
    <w:lvl w:ilvl="0" w:tplc="90908928">
      <w:start w:val="1"/>
      <w:numFmt w:val="decimal"/>
      <w:lvlText w:val="%1."/>
      <w:lvlJc w:val="left"/>
      <w:pPr>
        <w:ind w:left="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0AFD46">
      <w:start w:val="1"/>
      <w:numFmt w:val="bullet"/>
      <w:lvlText w:val="•"/>
      <w:lvlJc w:val="left"/>
      <w:pPr>
        <w:ind w:left="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923EF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E6C5E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2577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D813B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6E17B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E2098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48521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C9158C1"/>
    <w:multiLevelType w:val="hybridMultilevel"/>
    <w:tmpl w:val="4C3277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397493"/>
    <w:multiLevelType w:val="hybridMultilevel"/>
    <w:tmpl w:val="BF3E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50CA6"/>
    <w:multiLevelType w:val="hybridMultilevel"/>
    <w:tmpl w:val="EF204FDE"/>
    <w:lvl w:ilvl="0" w:tplc="84ECC270">
      <w:start w:val="1"/>
      <w:numFmt w:val="bullet"/>
      <w:lvlText w:val="•"/>
      <w:lvlJc w:val="left"/>
      <w:pPr>
        <w:ind w:left="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5488AE">
      <w:start w:val="1"/>
      <w:numFmt w:val="bullet"/>
      <w:lvlText w:val="o"/>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62CF84">
      <w:start w:val="1"/>
      <w:numFmt w:val="bullet"/>
      <w:lvlText w:val="▪"/>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EE492">
      <w:start w:val="1"/>
      <w:numFmt w:val="bullet"/>
      <w:lvlText w:val="•"/>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0E8974">
      <w:start w:val="1"/>
      <w:numFmt w:val="bullet"/>
      <w:lvlText w:val="o"/>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EE251C">
      <w:start w:val="1"/>
      <w:numFmt w:val="bullet"/>
      <w:lvlText w:val="▪"/>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76035A">
      <w:start w:val="1"/>
      <w:numFmt w:val="bullet"/>
      <w:lvlText w:val="•"/>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0DCE2">
      <w:start w:val="1"/>
      <w:numFmt w:val="bullet"/>
      <w:lvlText w:val="o"/>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DAE652">
      <w:start w:val="1"/>
      <w:numFmt w:val="bullet"/>
      <w:lvlText w:val="▪"/>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C16016"/>
    <w:multiLevelType w:val="hybridMultilevel"/>
    <w:tmpl w:val="E75C75A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6F6BC2"/>
    <w:multiLevelType w:val="hybridMultilevel"/>
    <w:tmpl w:val="DEE0F5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5C3D00"/>
    <w:multiLevelType w:val="hybridMultilevel"/>
    <w:tmpl w:val="4F142F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5449EC"/>
    <w:multiLevelType w:val="hybridMultilevel"/>
    <w:tmpl w:val="397C9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F4DFD"/>
    <w:multiLevelType w:val="hybridMultilevel"/>
    <w:tmpl w:val="31F61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53827"/>
    <w:multiLevelType w:val="hybridMultilevel"/>
    <w:tmpl w:val="78C458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CA63B9"/>
    <w:multiLevelType w:val="hybridMultilevel"/>
    <w:tmpl w:val="5ED80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242D80"/>
    <w:multiLevelType w:val="hybridMultilevel"/>
    <w:tmpl w:val="7390BA2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EB06E7"/>
    <w:multiLevelType w:val="hybridMultilevel"/>
    <w:tmpl w:val="04FC7BFC"/>
    <w:lvl w:ilvl="0" w:tplc="DC9AB224">
      <w:start w:val="1"/>
      <w:numFmt w:val="bullet"/>
      <w:lvlText w:val="•"/>
      <w:lvlJc w:val="left"/>
      <w:pPr>
        <w:ind w:left="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7E52FA">
      <w:start w:val="1"/>
      <w:numFmt w:val="bullet"/>
      <w:lvlText w:val="o"/>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EA7458">
      <w:start w:val="1"/>
      <w:numFmt w:val="bullet"/>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E65E8A">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D49EB0">
      <w:start w:val="1"/>
      <w:numFmt w:val="bullet"/>
      <w:lvlText w:val="o"/>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DC77CE">
      <w:start w:val="1"/>
      <w:numFmt w:val="bullet"/>
      <w:lvlText w:val="▪"/>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4036E2">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50DBB2">
      <w:start w:val="1"/>
      <w:numFmt w:val="bullet"/>
      <w:lvlText w:val="o"/>
      <w:lvlJc w:val="left"/>
      <w:pPr>
        <w:ind w:left="5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56E72E">
      <w:start w:val="1"/>
      <w:numFmt w:val="bullet"/>
      <w:lvlText w:val="▪"/>
      <w:lvlJc w:val="left"/>
      <w:pPr>
        <w:ind w:left="6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DA751AE"/>
    <w:multiLevelType w:val="hybridMultilevel"/>
    <w:tmpl w:val="E67E2D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F3B582C"/>
    <w:multiLevelType w:val="hybridMultilevel"/>
    <w:tmpl w:val="5F0019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4AC0169"/>
    <w:multiLevelType w:val="hybridMultilevel"/>
    <w:tmpl w:val="B40EF318"/>
    <w:lvl w:ilvl="0" w:tplc="95349702">
      <w:start w:val="2"/>
      <w:numFmt w:val="decimal"/>
      <w:lvlText w:val="%1."/>
      <w:lvlJc w:val="left"/>
      <w:pPr>
        <w:ind w:left="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AE78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A227C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CAD2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54A49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2CE07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545E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A8D0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B819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5851332"/>
    <w:multiLevelType w:val="hybridMultilevel"/>
    <w:tmpl w:val="F76C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15571"/>
    <w:multiLevelType w:val="hybridMultilevel"/>
    <w:tmpl w:val="7DB4FC1C"/>
    <w:lvl w:ilvl="0" w:tplc="2AD45C7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B311BA"/>
    <w:multiLevelType w:val="hybridMultilevel"/>
    <w:tmpl w:val="8020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7B567E"/>
    <w:multiLevelType w:val="hybridMultilevel"/>
    <w:tmpl w:val="C5D8830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8607063"/>
    <w:multiLevelType w:val="hybridMultilevel"/>
    <w:tmpl w:val="9F2E116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D09E4"/>
    <w:multiLevelType w:val="hybridMultilevel"/>
    <w:tmpl w:val="2C46E8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B0A1C74"/>
    <w:multiLevelType w:val="hybridMultilevel"/>
    <w:tmpl w:val="87BCA3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7E0226"/>
    <w:multiLevelType w:val="hybridMultilevel"/>
    <w:tmpl w:val="51F0F88C"/>
    <w:lvl w:ilvl="0" w:tplc="C5A4D8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68C6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A22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20D8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A48D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2435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1A05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EC45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5694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D0D585F"/>
    <w:multiLevelType w:val="hybridMultilevel"/>
    <w:tmpl w:val="1C06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0F39FB"/>
    <w:multiLevelType w:val="hybridMultilevel"/>
    <w:tmpl w:val="33465F8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F0F5AF5"/>
    <w:multiLevelType w:val="hybridMultilevel"/>
    <w:tmpl w:val="8A3A5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05DF9"/>
    <w:multiLevelType w:val="hybridMultilevel"/>
    <w:tmpl w:val="AB8A78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463E00"/>
    <w:multiLevelType w:val="hybridMultilevel"/>
    <w:tmpl w:val="7FD46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D203F0"/>
    <w:multiLevelType w:val="hybridMultilevel"/>
    <w:tmpl w:val="ABC428E8"/>
    <w:lvl w:ilvl="0" w:tplc="04090019">
      <w:start w:val="1"/>
      <w:numFmt w:val="lowerLetter"/>
      <w:lvlText w:val="%1."/>
      <w:lvlJc w:val="left"/>
      <w:pPr>
        <w:ind w:left="23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262819"/>
    <w:multiLevelType w:val="hybridMultilevel"/>
    <w:tmpl w:val="1DE4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317B6F"/>
    <w:multiLevelType w:val="hybridMultilevel"/>
    <w:tmpl w:val="560E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935342">
    <w:abstractNumId w:val="48"/>
  </w:num>
  <w:num w:numId="2" w16cid:durableId="284972813">
    <w:abstractNumId w:val="24"/>
  </w:num>
  <w:num w:numId="3" w16cid:durableId="1807896336">
    <w:abstractNumId w:val="47"/>
  </w:num>
  <w:num w:numId="4" w16cid:durableId="2036806285">
    <w:abstractNumId w:val="23"/>
  </w:num>
  <w:num w:numId="5" w16cid:durableId="1591425078">
    <w:abstractNumId w:val="1"/>
  </w:num>
  <w:num w:numId="6" w16cid:durableId="2003388711">
    <w:abstractNumId w:val="34"/>
  </w:num>
  <w:num w:numId="7" w16cid:durableId="1150682134">
    <w:abstractNumId w:val="30"/>
  </w:num>
  <w:num w:numId="8" w16cid:durableId="127935707">
    <w:abstractNumId w:val="25"/>
  </w:num>
  <w:num w:numId="9" w16cid:durableId="970095769">
    <w:abstractNumId w:val="6"/>
  </w:num>
  <w:num w:numId="10" w16cid:durableId="2051417113">
    <w:abstractNumId w:val="32"/>
  </w:num>
  <w:num w:numId="11" w16cid:durableId="116066906">
    <w:abstractNumId w:val="7"/>
  </w:num>
  <w:num w:numId="12" w16cid:durableId="600575701">
    <w:abstractNumId w:val="17"/>
  </w:num>
  <w:num w:numId="13" w16cid:durableId="2042440066">
    <w:abstractNumId w:val="29"/>
  </w:num>
  <w:num w:numId="14" w16cid:durableId="1325280418">
    <w:abstractNumId w:val="15"/>
  </w:num>
  <w:num w:numId="15" w16cid:durableId="5598221">
    <w:abstractNumId w:val="20"/>
  </w:num>
  <w:num w:numId="16" w16cid:durableId="2074347874">
    <w:abstractNumId w:val="14"/>
  </w:num>
  <w:num w:numId="17" w16cid:durableId="1844583456">
    <w:abstractNumId w:val="40"/>
  </w:num>
  <w:num w:numId="18" w16cid:durableId="2011642277">
    <w:abstractNumId w:val="8"/>
  </w:num>
  <w:num w:numId="19" w16cid:durableId="1409617681">
    <w:abstractNumId w:val="46"/>
  </w:num>
  <w:num w:numId="20" w16cid:durableId="882786791">
    <w:abstractNumId w:val="9"/>
  </w:num>
  <w:num w:numId="21" w16cid:durableId="247661512">
    <w:abstractNumId w:val="44"/>
  </w:num>
  <w:num w:numId="22" w16cid:durableId="1456214208">
    <w:abstractNumId w:val="3"/>
  </w:num>
  <w:num w:numId="23" w16cid:durableId="1453206896">
    <w:abstractNumId w:val="26"/>
  </w:num>
  <w:num w:numId="24" w16cid:durableId="974528721">
    <w:abstractNumId w:val="10"/>
  </w:num>
  <w:num w:numId="25" w16cid:durableId="1190026634">
    <w:abstractNumId w:val="36"/>
  </w:num>
  <w:num w:numId="26" w16cid:durableId="753434519">
    <w:abstractNumId w:val="22"/>
  </w:num>
  <w:num w:numId="27" w16cid:durableId="1760712841">
    <w:abstractNumId w:val="11"/>
  </w:num>
  <w:num w:numId="28" w16cid:durableId="1561211717">
    <w:abstractNumId w:val="4"/>
  </w:num>
  <w:num w:numId="29" w16cid:durableId="763494526">
    <w:abstractNumId w:val="0"/>
  </w:num>
  <w:num w:numId="30" w16cid:durableId="1937789166">
    <w:abstractNumId w:val="2"/>
  </w:num>
  <w:num w:numId="31" w16cid:durableId="1409890079">
    <w:abstractNumId w:val="38"/>
  </w:num>
  <w:num w:numId="32" w16cid:durableId="2120710070">
    <w:abstractNumId w:val="35"/>
  </w:num>
  <w:num w:numId="33" w16cid:durableId="1654022927">
    <w:abstractNumId w:val="45"/>
  </w:num>
  <w:num w:numId="34" w16cid:durableId="1873414932">
    <w:abstractNumId w:val="19"/>
  </w:num>
  <w:num w:numId="35" w16cid:durableId="73748338">
    <w:abstractNumId w:val="5"/>
  </w:num>
  <w:num w:numId="36" w16cid:durableId="1002274490">
    <w:abstractNumId w:val="37"/>
  </w:num>
  <w:num w:numId="37" w16cid:durableId="1567648816">
    <w:abstractNumId w:val="21"/>
  </w:num>
  <w:num w:numId="38" w16cid:durableId="1280575843">
    <w:abstractNumId w:val="13"/>
  </w:num>
  <w:num w:numId="39" w16cid:durableId="1964773158">
    <w:abstractNumId w:val="28"/>
  </w:num>
  <w:num w:numId="40" w16cid:durableId="1563834440">
    <w:abstractNumId w:val="39"/>
  </w:num>
  <w:num w:numId="41" w16cid:durableId="144393618">
    <w:abstractNumId w:val="18"/>
  </w:num>
  <w:num w:numId="42" w16cid:durableId="1183781644">
    <w:abstractNumId w:val="42"/>
  </w:num>
  <w:num w:numId="43" w16cid:durableId="2000502278">
    <w:abstractNumId w:val="16"/>
  </w:num>
  <w:num w:numId="44" w16cid:durableId="1477599890">
    <w:abstractNumId w:val="27"/>
  </w:num>
  <w:num w:numId="45" w16cid:durableId="1269311145">
    <w:abstractNumId w:val="31"/>
  </w:num>
  <w:num w:numId="46" w16cid:durableId="622998249">
    <w:abstractNumId w:val="33"/>
  </w:num>
  <w:num w:numId="47" w16cid:durableId="1530877586">
    <w:abstractNumId w:val="43"/>
  </w:num>
  <w:num w:numId="48" w16cid:durableId="1646230268">
    <w:abstractNumId w:val="41"/>
  </w:num>
  <w:num w:numId="49" w16cid:durableId="12311139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26"/>
    <w:rsid w:val="00001196"/>
    <w:rsid w:val="00005079"/>
    <w:rsid w:val="00021D12"/>
    <w:rsid w:val="00033ED7"/>
    <w:rsid w:val="00053686"/>
    <w:rsid w:val="00065940"/>
    <w:rsid w:val="00071FCB"/>
    <w:rsid w:val="00072355"/>
    <w:rsid w:val="00083DB4"/>
    <w:rsid w:val="000868A7"/>
    <w:rsid w:val="00093133"/>
    <w:rsid w:val="00096E73"/>
    <w:rsid w:val="000A0E75"/>
    <w:rsid w:val="000A4E6C"/>
    <w:rsid w:val="000A5E12"/>
    <w:rsid w:val="000B047E"/>
    <w:rsid w:val="000C0B7B"/>
    <w:rsid w:val="000C11F5"/>
    <w:rsid w:val="000C334C"/>
    <w:rsid w:val="000E30D5"/>
    <w:rsid w:val="000E774A"/>
    <w:rsid w:val="000F13F2"/>
    <w:rsid w:val="000F5C23"/>
    <w:rsid w:val="00100F34"/>
    <w:rsid w:val="0011044E"/>
    <w:rsid w:val="001176BA"/>
    <w:rsid w:val="001219D4"/>
    <w:rsid w:val="001228D3"/>
    <w:rsid w:val="00127EA1"/>
    <w:rsid w:val="0013319D"/>
    <w:rsid w:val="00165C58"/>
    <w:rsid w:val="00165DBE"/>
    <w:rsid w:val="001710AF"/>
    <w:rsid w:val="00172448"/>
    <w:rsid w:val="00173671"/>
    <w:rsid w:val="00173B82"/>
    <w:rsid w:val="00185269"/>
    <w:rsid w:val="00186979"/>
    <w:rsid w:val="0019167C"/>
    <w:rsid w:val="00193557"/>
    <w:rsid w:val="00194945"/>
    <w:rsid w:val="001A37D8"/>
    <w:rsid w:val="001C47E2"/>
    <w:rsid w:val="001D0F2F"/>
    <w:rsid w:val="001E314F"/>
    <w:rsid w:val="001E3409"/>
    <w:rsid w:val="001E77B6"/>
    <w:rsid w:val="001F3879"/>
    <w:rsid w:val="001F6721"/>
    <w:rsid w:val="002005CF"/>
    <w:rsid w:val="00200AD1"/>
    <w:rsid w:val="002103E3"/>
    <w:rsid w:val="00221A86"/>
    <w:rsid w:val="00225026"/>
    <w:rsid w:val="002365C6"/>
    <w:rsid w:val="00244C3B"/>
    <w:rsid w:val="0024669B"/>
    <w:rsid w:val="002473D8"/>
    <w:rsid w:val="00255BFE"/>
    <w:rsid w:val="00266576"/>
    <w:rsid w:val="00284BF2"/>
    <w:rsid w:val="002A5435"/>
    <w:rsid w:val="002B108F"/>
    <w:rsid w:val="002B4C02"/>
    <w:rsid w:val="002C201F"/>
    <w:rsid w:val="002C2E6F"/>
    <w:rsid w:val="002C3346"/>
    <w:rsid w:val="002D0A61"/>
    <w:rsid w:val="002D599C"/>
    <w:rsid w:val="002D7F19"/>
    <w:rsid w:val="002E0A9C"/>
    <w:rsid w:val="002E2B00"/>
    <w:rsid w:val="002E2D2C"/>
    <w:rsid w:val="002E45FD"/>
    <w:rsid w:val="002E488A"/>
    <w:rsid w:val="002F0A32"/>
    <w:rsid w:val="002F3AEF"/>
    <w:rsid w:val="002F6B13"/>
    <w:rsid w:val="002F79FD"/>
    <w:rsid w:val="003077F5"/>
    <w:rsid w:val="00307C67"/>
    <w:rsid w:val="003132A8"/>
    <w:rsid w:val="003223AA"/>
    <w:rsid w:val="00326BE3"/>
    <w:rsid w:val="0033275F"/>
    <w:rsid w:val="00335348"/>
    <w:rsid w:val="00352994"/>
    <w:rsid w:val="00362429"/>
    <w:rsid w:val="00371C47"/>
    <w:rsid w:val="00373460"/>
    <w:rsid w:val="00384AFA"/>
    <w:rsid w:val="003862CC"/>
    <w:rsid w:val="00397DF2"/>
    <w:rsid w:val="003A093A"/>
    <w:rsid w:val="003A0CDE"/>
    <w:rsid w:val="003A4F13"/>
    <w:rsid w:val="003B6462"/>
    <w:rsid w:val="003D65A0"/>
    <w:rsid w:val="003D670A"/>
    <w:rsid w:val="0040387C"/>
    <w:rsid w:val="004049A2"/>
    <w:rsid w:val="00410000"/>
    <w:rsid w:val="00416C74"/>
    <w:rsid w:val="00421353"/>
    <w:rsid w:val="00421C8B"/>
    <w:rsid w:val="0042399E"/>
    <w:rsid w:val="00424BF4"/>
    <w:rsid w:val="004258A6"/>
    <w:rsid w:val="00427CCD"/>
    <w:rsid w:val="00430AC3"/>
    <w:rsid w:val="00432F42"/>
    <w:rsid w:val="00437A11"/>
    <w:rsid w:val="004416F7"/>
    <w:rsid w:val="00441DD1"/>
    <w:rsid w:val="0044361E"/>
    <w:rsid w:val="00445DBE"/>
    <w:rsid w:val="00451310"/>
    <w:rsid w:val="00452F0C"/>
    <w:rsid w:val="00456E85"/>
    <w:rsid w:val="00470CE3"/>
    <w:rsid w:val="0047736C"/>
    <w:rsid w:val="00486EA2"/>
    <w:rsid w:val="00493F86"/>
    <w:rsid w:val="0049431F"/>
    <w:rsid w:val="004A52D2"/>
    <w:rsid w:val="004B5112"/>
    <w:rsid w:val="004C192C"/>
    <w:rsid w:val="004C2172"/>
    <w:rsid w:val="004D1852"/>
    <w:rsid w:val="004E1CA4"/>
    <w:rsid w:val="004E2684"/>
    <w:rsid w:val="004E3C99"/>
    <w:rsid w:val="005010CF"/>
    <w:rsid w:val="00511005"/>
    <w:rsid w:val="00516B85"/>
    <w:rsid w:val="00520E36"/>
    <w:rsid w:val="005249E9"/>
    <w:rsid w:val="00527687"/>
    <w:rsid w:val="005322F3"/>
    <w:rsid w:val="00535B33"/>
    <w:rsid w:val="00541204"/>
    <w:rsid w:val="005504EF"/>
    <w:rsid w:val="00566794"/>
    <w:rsid w:val="00580949"/>
    <w:rsid w:val="00587E11"/>
    <w:rsid w:val="00596D6F"/>
    <w:rsid w:val="005A492F"/>
    <w:rsid w:val="005B4238"/>
    <w:rsid w:val="005C17D2"/>
    <w:rsid w:val="005D2B5E"/>
    <w:rsid w:val="005D4C83"/>
    <w:rsid w:val="005E0F0A"/>
    <w:rsid w:val="00622B07"/>
    <w:rsid w:val="006367CC"/>
    <w:rsid w:val="006470E9"/>
    <w:rsid w:val="00652025"/>
    <w:rsid w:val="00652FC5"/>
    <w:rsid w:val="00663AA1"/>
    <w:rsid w:val="00670B25"/>
    <w:rsid w:val="00672C4A"/>
    <w:rsid w:val="006760AB"/>
    <w:rsid w:val="00681862"/>
    <w:rsid w:val="00683866"/>
    <w:rsid w:val="00693B9E"/>
    <w:rsid w:val="006A1264"/>
    <w:rsid w:val="006B2D8F"/>
    <w:rsid w:val="006B41FB"/>
    <w:rsid w:val="006B57D4"/>
    <w:rsid w:val="006D4CA8"/>
    <w:rsid w:val="006E6C57"/>
    <w:rsid w:val="007067C4"/>
    <w:rsid w:val="007114B4"/>
    <w:rsid w:val="00731FC6"/>
    <w:rsid w:val="00750C06"/>
    <w:rsid w:val="00750C4A"/>
    <w:rsid w:val="007512BA"/>
    <w:rsid w:val="007540F4"/>
    <w:rsid w:val="007775C2"/>
    <w:rsid w:val="007800D8"/>
    <w:rsid w:val="00783137"/>
    <w:rsid w:val="00792547"/>
    <w:rsid w:val="0079274D"/>
    <w:rsid w:val="007A0CD6"/>
    <w:rsid w:val="007A1C94"/>
    <w:rsid w:val="007B468B"/>
    <w:rsid w:val="007B75B4"/>
    <w:rsid w:val="007C430F"/>
    <w:rsid w:val="007C6DA0"/>
    <w:rsid w:val="007D0143"/>
    <w:rsid w:val="007E2EC0"/>
    <w:rsid w:val="007E59E8"/>
    <w:rsid w:val="007F389E"/>
    <w:rsid w:val="00802352"/>
    <w:rsid w:val="00805519"/>
    <w:rsid w:val="0080705F"/>
    <w:rsid w:val="00816443"/>
    <w:rsid w:val="00821201"/>
    <w:rsid w:val="00834226"/>
    <w:rsid w:val="00835815"/>
    <w:rsid w:val="00843473"/>
    <w:rsid w:val="0085232C"/>
    <w:rsid w:val="00861EA6"/>
    <w:rsid w:val="008633FD"/>
    <w:rsid w:val="008745C0"/>
    <w:rsid w:val="00880A12"/>
    <w:rsid w:val="00882352"/>
    <w:rsid w:val="00882BB6"/>
    <w:rsid w:val="00885315"/>
    <w:rsid w:val="008877D3"/>
    <w:rsid w:val="00887C2D"/>
    <w:rsid w:val="008A0CB5"/>
    <w:rsid w:val="008A1EF5"/>
    <w:rsid w:val="008A5A5B"/>
    <w:rsid w:val="008B22B6"/>
    <w:rsid w:val="008B2972"/>
    <w:rsid w:val="008B4AC1"/>
    <w:rsid w:val="008B4E5B"/>
    <w:rsid w:val="008B619D"/>
    <w:rsid w:val="008C7D4C"/>
    <w:rsid w:val="008D1519"/>
    <w:rsid w:val="008E0F47"/>
    <w:rsid w:val="008E4EE7"/>
    <w:rsid w:val="00905F04"/>
    <w:rsid w:val="00913A4E"/>
    <w:rsid w:val="009143DD"/>
    <w:rsid w:val="0092028F"/>
    <w:rsid w:val="00940B7B"/>
    <w:rsid w:val="00942D2E"/>
    <w:rsid w:val="00954DE4"/>
    <w:rsid w:val="00963B0D"/>
    <w:rsid w:val="009671A2"/>
    <w:rsid w:val="00974AF0"/>
    <w:rsid w:val="00983F3F"/>
    <w:rsid w:val="009A146C"/>
    <w:rsid w:val="009B5054"/>
    <w:rsid w:val="009B78BA"/>
    <w:rsid w:val="009D7E45"/>
    <w:rsid w:val="009E4FA1"/>
    <w:rsid w:val="009F6ECF"/>
    <w:rsid w:val="00A01E65"/>
    <w:rsid w:val="00A024AC"/>
    <w:rsid w:val="00A02BCE"/>
    <w:rsid w:val="00A030D4"/>
    <w:rsid w:val="00A1478F"/>
    <w:rsid w:val="00A233CE"/>
    <w:rsid w:val="00A27F79"/>
    <w:rsid w:val="00A30D9D"/>
    <w:rsid w:val="00A3347E"/>
    <w:rsid w:val="00A33973"/>
    <w:rsid w:val="00A35978"/>
    <w:rsid w:val="00A51095"/>
    <w:rsid w:val="00A5239A"/>
    <w:rsid w:val="00A61DF2"/>
    <w:rsid w:val="00A62272"/>
    <w:rsid w:val="00A64E6A"/>
    <w:rsid w:val="00A96169"/>
    <w:rsid w:val="00AB5E71"/>
    <w:rsid w:val="00AB7AD4"/>
    <w:rsid w:val="00AC3173"/>
    <w:rsid w:val="00AD06C4"/>
    <w:rsid w:val="00AD2B0C"/>
    <w:rsid w:val="00AD3C0A"/>
    <w:rsid w:val="00AE1357"/>
    <w:rsid w:val="00AE3466"/>
    <w:rsid w:val="00AE6209"/>
    <w:rsid w:val="00AF1286"/>
    <w:rsid w:val="00AF2BFB"/>
    <w:rsid w:val="00B0050A"/>
    <w:rsid w:val="00B05207"/>
    <w:rsid w:val="00B066BF"/>
    <w:rsid w:val="00B126C2"/>
    <w:rsid w:val="00B13C83"/>
    <w:rsid w:val="00B23867"/>
    <w:rsid w:val="00B34904"/>
    <w:rsid w:val="00B357DA"/>
    <w:rsid w:val="00B36A3D"/>
    <w:rsid w:val="00B4309D"/>
    <w:rsid w:val="00B454FA"/>
    <w:rsid w:val="00B47BBC"/>
    <w:rsid w:val="00B50BA1"/>
    <w:rsid w:val="00B53257"/>
    <w:rsid w:val="00B61471"/>
    <w:rsid w:val="00B66B3D"/>
    <w:rsid w:val="00B73EBD"/>
    <w:rsid w:val="00B800AF"/>
    <w:rsid w:val="00B86D6E"/>
    <w:rsid w:val="00B94C2D"/>
    <w:rsid w:val="00B96908"/>
    <w:rsid w:val="00BA59B0"/>
    <w:rsid w:val="00BB3B28"/>
    <w:rsid w:val="00BE1796"/>
    <w:rsid w:val="00BE3693"/>
    <w:rsid w:val="00BE4D53"/>
    <w:rsid w:val="00BF49BB"/>
    <w:rsid w:val="00C0283A"/>
    <w:rsid w:val="00C038D0"/>
    <w:rsid w:val="00C104AC"/>
    <w:rsid w:val="00C12318"/>
    <w:rsid w:val="00C205A7"/>
    <w:rsid w:val="00C208A9"/>
    <w:rsid w:val="00C27120"/>
    <w:rsid w:val="00C40C0E"/>
    <w:rsid w:val="00C42D12"/>
    <w:rsid w:val="00C60D08"/>
    <w:rsid w:val="00C60FB4"/>
    <w:rsid w:val="00C61CB4"/>
    <w:rsid w:val="00C653BB"/>
    <w:rsid w:val="00C809D2"/>
    <w:rsid w:val="00C82A6E"/>
    <w:rsid w:val="00C84B0D"/>
    <w:rsid w:val="00CA0D3E"/>
    <w:rsid w:val="00CB29BF"/>
    <w:rsid w:val="00CC3943"/>
    <w:rsid w:val="00CE3446"/>
    <w:rsid w:val="00CF0922"/>
    <w:rsid w:val="00CF1ADA"/>
    <w:rsid w:val="00D07A4B"/>
    <w:rsid w:val="00D10FD0"/>
    <w:rsid w:val="00D16E81"/>
    <w:rsid w:val="00D20E27"/>
    <w:rsid w:val="00D36699"/>
    <w:rsid w:val="00D52497"/>
    <w:rsid w:val="00D558FC"/>
    <w:rsid w:val="00D70A41"/>
    <w:rsid w:val="00D75F63"/>
    <w:rsid w:val="00D933DE"/>
    <w:rsid w:val="00D9514F"/>
    <w:rsid w:val="00DB686C"/>
    <w:rsid w:val="00DC0BFD"/>
    <w:rsid w:val="00DD2B38"/>
    <w:rsid w:val="00DD48BF"/>
    <w:rsid w:val="00DD4D09"/>
    <w:rsid w:val="00DE2E36"/>
    <w:rsid w:val="00DE4263"/>
    <w:rsid w:val="00DE4EAD"/>
    <w:rsid w:val="00DF08B9"/>
    <w:rsid w:val="00E07EBD"/>
    <w:rsid w:val="00E1026D"/>
    <w:rsid w:val="00E13810"/>
    <w:rsid w:val="00E1560C"/>
    <w:rsid w:val="00E24808"/>
    <w:rsid w:val="00E40E6B"/>
    <w:rsid w:val="00E61DE7"/>
    <w:rsid w:val="00E839AD"/>
    <w:rsid w:val="00E8498E"/>
    <w:rsid w:val="00E905B8"/>
    <w:rsid w:val="00E91A2C"/>
    <w:rsid w:val="00EA2FE8"/>
    <w:rsid w:val="00EA4E86"/>
    <w:rsid w:val="00EB40F6"/>
    <w:rsid w:val="00EC375A"/>
    <w:rsid w:val="00ED324C"/>
    <w:rsid w:val="00ED6E7F"/>
    <w:rsid w:val="00EE34FF"/>
    <w:rsid w:val="00EE42F2"/>
    <w:rsid w:val="00EE46ED"/>
    <w:rsid w:val="00EF7989"/>
    <w:rsid w:val="00F001D2"/>
    <w:rsid w:val="00F06271"/>
    <w:rsid w:val="00F06F33"/>
    <w:rsid w:val="00F129B9"/>
    <w:rsid w:val="00F1333A"/>
    <w:rsid w:val="00F47EEC"/>
    <w:rsid w:val="00F51F75"/>
    <w:rsid w:val="00F52C1C"/>
    <w:rsid w:val="00F54731"/>
    <w:rsid w:val="00F54E86"/>
    <w:rsid w:val="00F7726E"/>
    <w:rsid w:val="00F847C8"/>
    <w:rsid w:val="00F85B91"/>
    <w:rsid w:val="00F9545F"/>
    <w:rsid w:val="00FA220C"/>
    <w:rsid w:val="00FC313C"/>
    <w:rsid w:val="00FD6E46"/>
    <w:rsid w:val="00FE0FB9"/>
    <w:rsid w:val="00FF28B1"/>
    <w:rsid w:val="5BA55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31817"/>
  <w15:chartTrackingRefBased/>
  <w15:docId w15:val="{FEB386E2-057C-4EB7-8DD1-F46486F1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3DD"/>
    <w:pPr>
      <w:spacing w:after="0" w:line="240" w:lineRule="auto"/>
    </w:pPr>
    <w:rPr>
      <w:rFonts w:ascii="Corbel" w:hAnsi="Corbel"/>
      <w:color w:val="1F4E79" w:themeColor="accent5" w:themeShade="80"/>
    </w:rPr>
  </w:style>
  <w:style w:type="paragraph" w:styleId="Heading1">
    <w:name w:val="heading 1"/>
    <w:basedOn w:val="Normal"/>
    <w:next w:val="Normal"/>
    <w:link w:val="Heading1Char"/>
    <w:autoRedefine/>
    <w:uiPriority w:val="9"/>
    <w:qFormat/>
    <w:rsid w:val="00470CE3"/>
    <w:pPr>
      <w:keepNext/>
      <w:keepLines/>
      <w:spacing w:before="240" w:after="120"/>
      <w:outlineLvl w:val="0"/>
    </w:pPr>
    <w:rPr>
      <w:rFonts w:ascii="Calibri" w:eastAsiaTheme="majorEastAsia" w:hAnsi="Calibri" w:cstheme="majorBidi"/>
      <w:b/>
      <w:bCs/>
      <w:sz w:val="40"/>
      <w:szCs w:val="28"/>
    </w:rPr>
  </w:style>
  <w:style w:type="paragraph" w:styleId="Heading2">
    <w:name w:val="heading 2"/>
    <w:basedOn w:val="Normal"/>
    <w:next w:val="Normal"/>
    <w:link w:val="Heading2Char"/>
    <w:uiPriority w:val="9"/>
    <w:unhideWhenUsed/>
    <w:qFormat/>
    <w:rsid w:val="00470CE3"/>
    <w:pPr>
      <w:keepNext/>
      <w:keepLines/>
      <w:spacing w:before="240" w:after="120"/>
      <w:outlineLvl w:val="1"/>
    </w:pPr>
    <w:rPr>
      <w:rFonts w:ascii="Andalus" w:eastAsiaTheme="majorEastAsia" w:hAnsi="Andalus" w:cstheme="majorBidi"/>
      <w:bCs/>
      <w:sz w:val="36"/>
      <w:szCs w:val="26"/>
    </w:rPr>
  </w:style>
  <w:style w:type="paragraph" w:styleId="Heading3">
    <w:name w:val="heading 3"/>
    <w:basedOn w:val="Normal"/>
    <w:next w:val="Normal"/>
    <w:link w:val="Heading3Char"/>
    <w:uiPriority w:val="9"/>
    <w:unhideWhenUsed/>
    <w:qFormat/>
    <w:rsid w:val="00470CE3"/>
    <w:pPr>
      <w:keepNext/>
      <w:keepLines/>
      <w:spacing w:before="240" w:after="120"/>
      <w:outlineLvl w:val="2"/>
    </w:pPr>
    <w:rPr>
      <w:rFonts w:ascii="Calibri" w:eastAsiaTheme="majorEastAsia" w:hAnsi="Calibri" w:cstheme="majorBidi"/>
      <w:b/>
      <w:bCs/>
      <w:sz w:val="28"/>
    </w:rPr>
  </w:style>
  <w:style w:type="paragraph" w:styleId="Heading4">
    <w:name w:val="heading 4"/>
    <w:basedOn w:val="Normal"/>
    <w:next w:val="Normal"/>
    <w:link w:val="Heading4Char"/>
    <w:autoRedefine/>
    <w:uiPriority w:val="9"/>
    <w:unhideWhenUsed/>
    <w:qFormat/>
    <w:rsid w:val="00470CE3"/>
    <w:pPr>
      <w:keepNext/>
      <w:keepLines/>
      <w:spacing w:before="240" w:after="120"/>
      <w:outlineLvl w:val="3"/>
    </w:pPr>
    <w:rPr>
      <w:rFonts w:ascii="Calibri" w:eastAsiaTheme="majorEastAsia" w:hAnsi="Calibri" w:cstheme="majorBidi"/>
      <w:b/>
      <w:bCs/>
      <w:i/>
      <w:iCs/>
      <w:color w:val="1F3864" w:themeColor="accent1" w:themeShade="80"/>
      <w:sz w:val="26"/>
    </w:rPr>
  </w:style>
  <w:style w:type="paragraph" w:styleId="Heading5">
    <w:name w:val="heading 5"/>
    <w:basedOn w:val="Normal"/>
    <w:next w:val="Normal"/>
    <w:link w:val="Heading5Char"/>
    <w:uiPriority w:val="9"/>
    <w:unhideWhenUsed/>
    <w:qFormat/>
    <w:rsid w:val="00470CE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E0FB9"/>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0CE3"/>
    <w:pPr>
      <w:tabs>
        <w:tab w:val="center" w:pos="4680"/>
        <w:tab w:val="right" w:pos="9360"/>
      </w:tabs>
    </w:pPr>
  </w:style>
  <w:style w:type="character" w:customStyle="1" w:styleId="FooterChar">
    <w:name w:val="Footer Char"/>
    <w:basedOn w:val="DefaultParagraphFont"/>
    <w:link w:val="Footer"/>
    <w:uiPriority w:val="99"/>
    <w:rsid w:val="00470CE3"/>
  </w:style>
  <w:style w:type="paragraph" w:styleId="Header">
    <w:name w:val="header"/>
    <w:basedOn w:val="Normal"/>
    <w:link w:val="HeaderChar"/>
    <w:uiPriority w:val="99"/>
    <w:unhideWhenUsed/>
    <w:rsid w:val="00470CE3"/>
    <w:pPr>
      <w:tabs>
        <w:tab w:val="center" w:pos="4680"/>
        <w:tab w:val="right" w:pos="9360"/>
      </w:tabs>
    </w:pPr>
  </w:style>
  <w:style w:type="character" w:customStyle="1" w:styleId="HeaderChar">
    <w:name w:val="Header Char"/>
    <w:basedOn w:val="DefaultParagraphFont"/>
    <w:link w:val="Header"/>
    <w:uiPriority w:val="99"/>
    <w:rsid w:val="00470CE3"/>
  </w:style>
  <w:style w:type="character" w:customStyle="1" w:styleId="Heading1Char">
    <w:name w:val="Heading 1 Char"/>
    <w:basedOn w:val="DefaultParagraphFont"/>
    <w:link w:val="Heading1"/>
    <w:uiPriority w:val="9"/>
    <w:rsid w:val="00470CE3"/>
    <w:rPr>
      <w:rFonts w:ascii="Calibri" w:eastAsiaTheme="majorEastAsia" w:hAnsi="Calibri" w:cstheme="majorBidi"/>
      <w:b/>
      <w:bCs/>
      <w:sz w:val="40"/>
      <w:szCs w:val="28"/>
    </w:rPr>
  </w:style>
  <w:style w:type="character" w:customStyle="1" w:styleId="Heading2Char">
    <w:name w:val="Heading 2 Char"/>
    <w:basedOn w:val="DefaultParagraphFont"/>
    <w:link w:val="Heading2"/>
    <w:uiPriority w:val="9"/>
    <w:rsid w:val="00470CE3"/>
    <w:rPr>
      <w:rFonts w:ascii="Andalus" w:eastAsiaTheme="majorEastAsia" w:hAnsi="Andalus" w:cstheme="majorBidi"/>
      <w:bCs/>
      <w:sz w:val="36"/>
      <w:szCs w:val="26"/>
    </w:rPr>
  </w:style>
  <w:style w:type="character" w:customStyle="1" w:styleId="Heading3Char">
    <w:name w:val="Heading 3 Char"/>
    <w:basedOn w:val="DefaultParagraphFont"/>
    <w:link w:val="Heading3"/>
    <w:uiPriority w:val="9"/>
    <w:rsid w:val="00470CE3"/>
    <w:rPr>
      <w:rFonts w:ascii="Calibri" w:eastAsiaTheme="majorEastAsia" w:hAnsi="Calibri" w:cstheme="majorBidi"/>
      <w:b/>
      <w:bCs/>
      <w:sz w:val="28"/>
    </w:rPr>
  </w:style>
  <w:style w:type="character" w:customStyle="1" w:styleId="Heading4Char">
    <w:name w:val="Heading 4 Char"/>
    <w:basedOn w:val="DefaultParagraphFont"/>
    <w:link w:val="Heading4"/>
    <w:uiPriority w:val="9"/>
    <w:rsid w:val="00470CE3"/>
    <w:rPr>
      <w:rFonts w:ascii="Calibri" w:eastAsiaTheme="majorEastAsia" w:hAnsi="Calibri" w:cstheme="majorBidi"/>
      <w:b/>
      <w:bCs/>
      <w:i/>
      <w:iCs/>
      <w:color w:val="1F3864" w:themeColor="accent1" w:themeShade="80"/>
      <w:sz w:val="26"/>
    </w:rPr>
  </w:style>
  <w:style w:type="character" w:customStyle="1" w:styleId="Heading5Char">
    <w:name w:val="Heading 5 Char"/>
    <w:basedOn w:val="DefaultParagraphFont"/>
    <w:link w:val="Heading5"/>
    <w:uiPriority w:val="9"/>
    <w:rsid w:val="00470CE3"/>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470CE3"/>
    <w:rPr>
      <w:color w:val="0563C1" w:themeColor="hyperlink"/>
      <w:u w:val="single"/>
    </w:rPr>
  </w:style>
  <w:style w:type="paragraph" w:styleId="ListParagraph">
    <w:name w:val="List Paragraph"/>
    <w:basedOn w:val="Normal"/>
    <w:uiPriority w:val="34"/>
    <w:qFormat/>
    <w:rsid w:val="00470CE3"/>
    <w:pPr>
      <w:ind w:left="720"/>
      <w:contextualSpacing/>
    </w:pPr>
  </w:style>
  <w:style w:type="paragraph" w:styleId="NormalWeb">
    <w:name w:val="Normal (Web)"/>
    <w:basedOn w:val="Normal"/>
    <w:uiPriority w:val="99"/>
    <w:unhideWhenUsed/>
    <w:rsid w:val="00F129B9"/>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504EF"/>
    <w:rPr>
      <w:color w:val="605E5C"/>
      <w:shd w:val="clear" w:color="auto" w:fill="E1DFDD"/>
    </w:rPr>
  </w:style>
  <w:style w:type="paragraph" w:styleId="BalloonText">
    <w:name w:val="Balloon Text"/>
    <w:basedOn w:val="Normal"/>
    <w:link w:val="BalloonTextChar"/>
    <w:uiPriority w:val="99"/>
    <w:semiHidden/>
    <w:unhideWhenUsed/>
    <w:rsid w:val="008877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7D3"/>
    <w:rPr>
      <w:rFonts w:ascii="Segoe UI" w:hAnsi="Segoe UI" w:cs="Segoe UI"/>
      <w:color w:val="1F4E79" w:themeColor="accent5" w:themeShade="80"/>
      <w:sz w:val="18"/>
      <w:szCs w:val="18"/>
    </w:rPr>
  </w:style>
  <w:style w:type="table" w:styleId="TableGrid">
    <w:name w:val="Table Grid"/>
    <w:basedOn w:val="TableNormal"/>
    <w:uiPriority w:val="59"/>
    <w:rsid w:val="00663AA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er">
    <w:name w:val="Policy Header"/>
    <w:basedOn w:val="Normal"/>
    <w:autoRedefine/>
    <w:qFormat/>
    <w:rsid w:val="00663AA1"/>
    <w:pPr>
      <w:contextualSpacing/>
      <w:outlineLvl w:val="0"/>
    </w:pPr>
    <w:rPr>
      <w:rFonts w:asciiTheme="minorHAnsi" w:hAnsiTheme="minorHAnsi" w:cstheme="minorHAnsi"/>
      <w:b/>
      <w:bCs/>
      <w:caps/>
      <w:color w:val="auto"/>
      <w:sz w:val="28"/>
    </w:rPr>
  </w:style>
  <w:style w:type="paragraph" w:styleId="Title">
    <w:name w:val="Title"/>
    <w:basedOn w:val="Normal"/>
    <w:next w:val="Normal"/>
    <w:link w:val="TitleChar"/>
    <w:uiPriority w:val="10"/>
    <w:qFormat/>
    <w:rsid w:val="009F6ECF"/>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F6ECF"/>
    <w:rPr>
      <w:rFonts w:asciiTheme="majorHAnsi" w:eastAsiaTheme="majorEastAsia" w:hAnsiTheme="majorHAnsi" w:cstheme="majorBidi"/>
      <w:spacing w:val="-10"/>
      <w:kern w:val="28"/>
      <w:sz w:val="56"/>
      <w:szCs w:val="56"/>
    </w:rPr>
  </w:style>
  <w:style w:type="table" w:customStyle="1" w:styleId="TableGrid0">
    <w:name w:val="TableGrid"/>
    <w:rsid w:val="009F6ECF"/>
    <w:pPr>
      <w:spacing w:after="0" w:line="240" w:lineRule="auto"/>
    </w:pPr>
    <w:rPr>
      <w:rFonts w:eastAsiaTheme="minorEastAsia"/>
    </w:rPr>
    <w:tblPr>
      <w:tblCellMar>
        <w:top w:w="0" w:type="dxa"/>
        <w:left w:w="0" w:type="dxa"/>
        <w:bottom w:w="0" w:type="dxa"/>
        <w:right w:w="0" w:type="dxa"/>
      </w:tblCellMar>
    </w:tblPr>
  </w:style>
  <w:style w:type="character" w:styleId="Strong">
    <w:name w:val="Strong"/>
    <w:basedOn w:val="DefaultParagraphFont"/>
    <w:uiPriority w:val="22"/>
    <w:qFormat/>
    <w:rsid w:val="00416C74"/>
    <w:rPr>
      <w:b/>
      <w:bCs/>
    </w:rPr>
  </w:style>
  <w:style w:type="character" w:customStyle="1" w:styleId="Heading6Char">
    <w:name w:val="Heading 6 Char"/>
    <w:basedOn w:val="DefaultParagraphFont"/>
    <w:link w:val="Heading6"/>
    <w:uiPriority w:val="9"/>
    <w:rsid w:val="00FE0FB9"/>
    <w:rPr>
      <w:rFonts w:asciiTheme="majorHAnsi" w:eastAsiaTheme="majorEastAsia" w:hAnsiTheme="majorHAnsi" w:cstheme="majorBidi"/>
      <w:color w:val="1F3763" w:themeColor="accent1" w:themeShade="7F"/>
    </w:rPr>
  </w:style>
  <w:style w:type="paragraph" w:customStyle="1" w:styleId="xmsonormal">
    <w:name w:val="x_msonormal"/>
    <w:basedOn w:val="Normal"/>
    <w:uiPriority w:val="99"/>
    <w:semiHidden/>
    <w:rsid w:val="000A4E6C"/>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063342">
      <w:bodyDiv w:val="1"/>
      <w:marLeft w:val="0"/>
      <w:marRight w:val="0"/>
      <w:marTop w:val="0"/>
      <w:marBottom w:val="0"/>
      <w:divBdr>
        <w:top w:val="none" w:sz="0" w:space="0" w:color="auto"/>
        <w:left w:val="none" w:sz="0" w:space="0" w:color="auto"/>
        <w:bottom w:val="none" w:sz="0" w:space="0" w:color="auto"/>
        <w:right w:val="none" w:sz="0" w:space="0" w:color="auto"/>
      </w:divBdr>
    </w:div>
    <w:div w:id="757291075">
      <w:bodyDiv w:val="1"/>
      <w:marLeft w:val="0"/>
      <w:marRight w:val="0"/>
      <w:marTop w:val="0"/>
      <w:marBottom w:val="0"/>
      <w:divBdr>
        <w:top w:val="none" w:sz="0" w:space="0" w:color="auto"/>
        <w:left w:val="none" w:sz="0" w:space="0" w:color="auto"/>
        <w:bottom w:val="none" w:sz="0" w:space="0" w:color="auto"/>
        <w:right w:val="none" w:sz="0" w:space="0" w:color="auto"/>
      </w:divBdr>
    </w:div>
    <w:div w:id="904143264">
      <w:bodyDiv w:val="1"/>
      <w:marLeft w:val="0"/>
      <w:marRight w:val="0"/>
      <w:marTop w:val="0"/>
      <w:marBottom w:val="0"/>
      <w:divBdr>
        <w:top w:val="none" w:sz="0" w:space="0" w:color="auto"/>
        <w:left w:val="none" w:sz="0" w:space="0" w:color="auto"/>
        <w:bottom w:val="none" w:sz="0" w:space="0" w:color="auto"/>
        <w:right w:val="none" w:sz="0" w:space="0" w:color="auto"/>
      </w:divBdr>
    </w:div>
    <w:div w:id="1033074591">
      <w:bodyDiv w:val="1"/>
      <w:marLeft w:val="0"/>
      <w:marRight w:val="0"/>
      <w:marTop w:val="0"/>
      <w:marBottom w:val="0"/>
      <w:divBdr>
        <w:top w:val="none" w:sz="0" w:space="0" w:color="auto"/>
        <w:left w:val="none" w:sz="0" w:space="0" w:color="auto"/>
        <w:bottom w:val="none" w:sz="0" w:space="0" w:color="auto"/>
        <w:right w:val="none" w:sz="0" w:space="0" w:color="auto"/>
      </w:divBdr>
    </w:div>
    <w:div w:id="1283070674">
      <w:bodyDiv w:val="1"/>
      <w:marLeft w:val="0"/>
      <w:marRight w:val="0"/>
      <w:marTop w:val="0"/>
      <w:marBottom w:val="0"/>
      <w:divBdr>
        <w:top w:val="none" w:sz="0" w:space="0" w:color="auto"/>
        <w:left w:val="none" w:sz="0" w:space="0" w:color="auto"/>
        <w:bottom w:val="none" w:sz="0" w:space="0" w:color="auto"/>
        <w:right w:val="none" w:sz="0" w:space="0" w:color="auto"/>
      </w:divBdr>
    </w:div>
    <w:div w:id="1310598431">
      <w:bodyDiv w:val="1"/>
      <w:marLeft w:val="0"/>
      <w:marRight w:val="0"/>
      <w:marTop w:val="0"/>
      <w:marBottom w:val="0"/>
      <w:divBdr>
        <w:top w:val="none" w:sz="0" w:space="0" w:color="auto"/>
        <w:left w:val="none" w:sz="0" w:space="0" w:color="auto"/>
        <w:bottom w:val="none" w:sz="0" w:space="0" w:color="auto"/>
        <w:right w:val="none" w:sz="0" w:space="0" w:color="auto"/>
      </w:divBdr>
    </w:div>
    <w:div w:id="213922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etingDate xmlns="4616ded7-840c-469c-972c-21abb078a0da" xsi:nil="true"/>
    <Comment xmlns="4616ded7-840c-469c-972c-21abb078a0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1A38DC7278F64A9FB78D186EE48C54" ma:contentTypeVersion="14" ma:contentTypeDescription="Create a new document." ma:contentTypeScope="" ma:versionID="18c27ee06cc95ae7117fb2e967f17470">
  <xsd:schema xmlns:xsd="http://www.w3.org/2001/XMLSchema" xmlns:xs="http://www.w3.org/2001/XMLSchema" xmlns:p="http://schemas.microsoft.com/office/2006/metadata/properties" xmlns:ns2="4616ded7-840c-469c-972c-21abb078a0da" xmlns:ns3="1ab217a9-7234-49e1-baf1-4757bb11b3da" targetNamespace="http://schemas.microsoft.com/office/2006/metadata/properties" ma:root="true" ma:fieldsID="7eaecceaff4941cf86e829a707abc299" ns2:_="" ns3:_="">
    <xsd:import namespace="4616ded7-840c-469c-972c-21abb078a0da"/>
    <xsd:import namespace="1ab217a9-7234-49e1-baf1-4757bb11b3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etingDate" minOccurs="0"/>
                <xsd:element ref="ns2:Comment"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6ded7-840c-469c-972c-21abb078a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5" nillable="true" ma:displayName="Meeting Date" ma:format="DateOnly" ma:internalName="MeetingDate">
      <xsd:simpleType>
        <xsd:restriction base="dms:DateTime"/>
      </xsd:simpleType>
    </xsd:element>
    <xsd:element name="Comment" ma:index="16" nillable="true" ma:displayName="Meeting Date" ma:format="Dropdown" ma:internalName="Comment">
      <xsd:simpleType>
        <xsd:restriction base="dms:Text">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b217a9-7234-49e1-baf1-4757bb11b3d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1356E-B904-49D4-8C9B-DBED58BB6D2A}">
  <ds:schemaRefs>
    <ds:schemaRef ds:uri="http://schemas.openxmlformats.org/officeDocument/2006/bibliography"/>
  </ds:schemaRefs>
</ds:datastoreItem>
</file>

<file path=customXml/itemProps2.xml><?xml version="1.0" encoding="utf-8"?>
<ds:datastoreItem xmlns:ds="http://schemas.openxmlformats.org/officeDocument/2006/customXml" ds:itemID="{19262ECB-AB43-4156-8B98-4D81CA8C76D3}">
  <ds:schemaRefs>
    <ds:schemaRef ds:uri="http://schemas.microsoft.com/office/2006/metadata/properties"/>
    <ds:schemaRef ds:uri="http://schemas.microsoft.com/office/infopath/2007/PartnerControls"/>
    <ds:schemaRef ds:uri="4616ded7-840c-469c-972c-21abb078a0da"/>
  </ds:schemaRefs>
</ds:datastoreItem>
</file>

<file path=customXml/itemProps3.xml><?xml version="1.0" encoding="utf-8"?>
<ds:datastoreItem xmlns:ds="http://schemas.openxmlformats.org/officeDocument/2006/customXml" ds:itemID="{83DAEB49-2E86-4BA4-8D69-0456229B6D95}">
  <ds:schemaRefs>
    <ds:schemaRef ds:uri="http://schemas.microsoft.com/sharepoint/v3/contenttype/forms"/>
  </ds:schemaRefs>
</ds:datastoreItem>
</file>

<file path=customXml/itemProps4.xml><?xml version="1.0" encoding="utf-8"?>
<ds:datastoreItem xmlns:ds="http://schemas.openxmlformats.org/officeDocument/2006/customXml" ds:itemID="{D0EE111D-E170-450D-A973-1278CDFE5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6ded7-840c-469c-972c-21abb078a0da"/>
    <ds:schemaRef ds:uri="1ab217a9-7234-49e1-baf1-4757bb11b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Heisler, Patti</dc:creator>
  <cp:keywords/>
  <dc:description/>
  <cp:lastModifiedBy>Breuer, Ramona</cp:lastModifiedBy>
  <cp:revision>3</cp:revision>
  <dcterms:created xsi:type="dcterms:W3CDTF">2025-09-15T15:41:00Z</dcterms:created>
  <dcterms:modified xsi:type="dcterms:W3CDTF">2025-09-15T15:41:00Z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0x010100751A38DC7278F64A9FB78D186EE48C54</vt:lpwstr>
  </property>
</Properties>
</file>